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530" w:rsidRPr="00530530" w:rsidRDefault="00530530" w:rsidP="00530530">
      <w:pPr>
        <w:pStyle w:val="1"/>
        <w:spacing w:line="360" w:lineRule="auto"/>
        <w:jc w:val="right"/>
        <w:rPr>
          <w:b/>
          <w:bCs/>
          <w:szCs w:val="28"/>
        </w:rPr>
      </w:pPr>
      <w:r>
        <w:rPr>
          <w:b/>
          <w:bCs/>
          <w:szCs w:val="28"/>
          <w:lang w:val="en-US"/>
        </w:rPr>
        <w:fldChar w:fldCharType="begin"/>
      </w:r>
      <w:r w:rsidRPr="00530530">
        <w:rPr>
          <w:b/>
          <w:bCs/>
          <w:szCs w:val="28"/>
        </w:rPr>
        <w:instrText xml:space="preserve"> </w:instrText>
      </w:r>
      <w:r>
        <w:rPr>
          <w:b/>
          <w:bCs/>
          <w:szCs w:val="28"/>
          <w:lang w:val="en-US"/>
        </w:rPr>
        <w:instrText>HYPERLINK</w:instrText>
      </w:r>
      <w:r w:rsidRPr="00530530">
        <w:rPr>
          <w:b/>
          <w:bCs/>
          <w:szCs w:val="28"/>
        </w:rPr>
        <w:instrText xml:space="preserve"> "</w:instrText>
      </w:r>
      <w:r>
        <w:rPr>
          <w:b/>
          <w:bCs/>
          <w:szCs w:val="28"/>
          <w:lang w:val="en-US"/>
        </w:rPr>
        <w:instrText>mailto</w:instrText>
      </w:r>
      <w:r w:rsidRPr="00530530">
        <w:rPr>
          <w:b/>
          <w:bCs/>
          <w:szCs w:val="28"/>
        </w:rPr>
        <w:instrText>:</w:instrText>
      </w:r>
      <w:r>
        <w:rPr>
          <w:b/>
          <w:bCs/>
          <w:szCs w:val="28"/>
          <w:lang w:val="en-US"/>
        </w:rPr>
        <w:instrText>n</w:instrText>
      </w:r>
      <w:r w:rsidRPr="00530530">
        <w:rPr>
          <w:b/>
          <w:bCs/>
          <w:szCs w:val="28"/>
        </w:rPr>
        <w:instrText>-</w:instrText>
      </w:r>
      <w:r>
        <w:rPr>
          <w:b/>
          <w:bCs/>
          <w:szCs w:val="28"/>
          <w:lang w:val="en-US"/>
        </w:rPr>
        <w:instrText>s</w:instrText>
      </w:r>
      <w:r w:rsidRPr="00530530">
        <w:rPr>
          <w:b/>
          <w:bCs/>
          <w:szCs w:val="28"/>
        </w:rPr>
        <w:instrText>199@</w:instrText>
      </w:r>
      <w:r>
        <w:rPr>
          <w:b/>
          <w:bCs/>
          <w:szCs w:val="28"/>
          <w:lang w:val="en-US"/>
        </w:rPr>
        <w:instrText>yandex</w:instrText>
      </w:r>
      <w:r w:rsidRPr="00530530">
        <w:rPr>
          <w:b/>
          <w:bCs/>
          <w:szCs w:val="28"/>
        </w:rPr>
        <w:instrText>.</w:instrText>
      </w:r>
      <w:r>
        <w:rPr>
          <w:b/>
          <w:bCs/>
          <w:szCs w:val="28"/>
          <w:lang w:val="en-US"/>
        </w:rPr>
        <w:instrText>ru</w:instrText>
      </w:r>
      <w:r w:rsidRPr="00530530">
        <w:rPr>
          <w:b/>
          <w:bCs/>
          <w:szCs w:val="28"/>
        </w:rPr>
        <w:instrText xml:space="preserve">" </w:instrText>
      </w:r>
      <w:r>
        <w:rPr>
          <w:b/>
          <w:bCs/>
          <w:szCs w:val="28"/>
          <w:lang w:val="en-US"/>
        </w:rPr>
        <w:fldChar w:fldCharType="separate"/>
      </w:r>
      <w:r w:rsidRPr="00560B80">
        <w:rPr>
          <w:rStyle w:val="a3"/>
          <w:b/>
          <w:bCs/>
          <w:szCs w:val="28"/>
          <w:lang w:val="en-US"/>
        </w:rPr>
        <w:t>n</w:t>
      </w:r>
      <w:r w:rsidRPr="00530530">
        <w:rPr>
          <w:rStyle w:val="a3"/>
          <w:b/>
          <w:bCs/>
          <w:szCs w:val="28"/>
        </w:rPr>
        <w:t>-</w:t>
      </w:r>
      <w:r w:rsidRPr="00560B80">
        <w:rPr>
          <w:rStyle w:val="a3"/>
          <w:b/>
          <w:bCs/>
          <w:szCs w:val="28"/>
          <w:lang w:val="en-US"/>
        </w:rPr>
        <w:t>s</w:t>
      </w:r>
      <w:r w:rsidRPr="00530530">
        <w:rPr>
          <w:rStyle w:val="a3"/>
          <w:b/>
          <w:bCs/>
          <w:szCs w:val="28"/>
        </w:rPr>
        <w:t>199@</w:t>
      </w:r>
      <w:proofErr w:type="spellStart"/>
      <w:r w:rsidRPr="00560B80">
        <w:rPr>
          <w:rStyle w:val="a3"/>
          <w:b/>
          <w:bCs/>
          <w:szCs w:val="28"/>
          <w:lang w:val="en-US"/>
        </w:rPr>
        <w:t>yandex</w:t>
      </w:r>
      <w:proofErr w:type="spellEnd"/>
      <w:r w:rsidRPr="00530530">
        <w:rPr>
          <w:rStyle w:val="a3"/>
          <w:b/>
          <w:bCs/>
          <w:szCs w:val="28"/>
        </w:rPr>
        <w:t>.</w:t>
      </w:r>
      <w:proofErr w:type="spellStart"/>
      <w:r w:rsidRPr="00560B80">
        <w:rPr>
          <w:rStyle w:val="a3"/>
          <w:b/>
          <w:bCs/>
          <w:szCs w:val="28"/>
          <w:lang w:val="en-US"/>
        </w:rPr>
        <w:t>ru</w:t>
      </w:r>
      <w:proofErr w:type="spellEnd"/>
      <w:r>
        <w:rPr>
          <w:b/>
          <w:bCs/>
          <w:szCs w:val="28"/>
          <w:lang w:val="en-US"/>
        </w:rPr>
        <w:fldChar w:fldCharType="end"/>
      </w:r>
    </w:p>
    <w:p w:rsidR="00530530" w:rsidRPr="00530530" w:rsidRDefault="00530530" w:rsidP="00530530">
      <w:pPr>
        <w:jc w:val="center"/>
        <w:rPr>
          <w:color w:val="FF0000"/>
          <w:sz w:val="28"/>
          <w:szCs w:val="28"/>
        </w:rPr>
      </w:pPr>
      <w:r w:rsidRPr="00530530">
        <w:rPr>
          <w:color w:val="FF0000"/>
          <w:sz w:val="28"/>
          <w:szCs w:val="28"/>
        </w:rPr>
        <w:t>Конспект лекции в тетрадь!</w:t>
      </w:r>
    </w:p>
    <w:p w:rsidR="00530530" w:rsidRDefault="00530530" w:rsidP="00530530">
      <w:pPr>
        <w:pStyle w:val="1"/>
        <w:spacing w:line="360" w:lineRule="auto"/>
        <w:jc w:val="both"/>
        <w:rPr>
          <w:b/>
          <w:bCs/>
        </w:rPr>
      </w:pPr>
      <w:r>
        <w:rPr>
          <w:b/>
          <w:bCs/>
          <w:szCs w:val="28"/>
        </w:rPr>
        <w:t>Лекция 4.        Среднеанглийский период. Общая характеристика</w:t>
      </w:r>
    </w:p>
    <w:p w:rsidR="00530530" w:rsidRDefault="00530530" w:rsidP="00530530">
      <w:pPr>
        <w:spacing w:line="360" w:lineRule="auto"/>
        <w:jc w:val="both"/>
        <w:rPr>
          <w:i/>
          <w:sz w:val="28"/>
        </w:rPr>
      </w:pPr>
      <w:r>
        <w:rPr>
          <w:i/>
          <w:sz w:val="28"/>
        </w:rPr>
        <w:t>1. Внешняя история.</w:t>
      </w:r>
    </w:p>
    <w:p w:rsidR="00530530" w:rsidRDefault="00530530" w:rsidP="00530530">
      <w:pPr>
        <w:spacing w:line="360" w:lineRule="auto"/>
        <w:jc w:val="both"/>
        <w:rPr>
          <w:sz w:val="28"/>
        </w:rPr>
      </w:pPr>
      <w:r>
        <w:rPr>
          <w:i/>
          <w:sz w:val="28"/>
        </w:rPr>
        <w:t xml:space="preserve">1.1.    </w:t>
      </w:r>
      <w:proofErr w:type="gramStart"/>
      <w:r>
        <w:rPr>
          <w:i/>
          <w:sz w:val="28"/>
        </w:rPr>
        <w:t>Скандинавское  вторжение</w:t>
      </w:r>
      <w:proofErr w:type="gramEnd"/>
      <w:r>
        <w:rPr>
          <w:i/>
          <w:sz w:val="28"/>
        </w:rPr>
        <w:t>.</w:t>
      </w:r>
      <w:r>
        <w:rPr>
          <w:sz w:val="28"/>
        </w:rPr>
        <w:t xml:space="preserve">   Скандинавское вторжение продолжалось в течение более двух веков, с конца 8 по начало 11 века, когда под контроль завоевателей перешла вся Англия. Скандинавское вторжение и последовавшее за ним переселение скандинавов на территорию Англии, их постоянные контакты и смешение с местным населением оказали глубокое воздействие на все аспекты английского языка.    Относительная    легкость    взаимопроникновения языков объяснялась отсутствием каких-либо политических, социальных, культурных или языковых барьеров между их носителями.</w:t>
      </w:r>
    </w:p>
    <w:p w:rsidR="00530530" w:rsidRDefault="00530530" w:rsidP="00530530">
      <w:pPr>
        <w:spacing w:line="360" w:lineRule="auto"/>
        <w:jc w:val="both"/>
        <w:rPr>
          <w:sz w:val="28"/>
        </w:rPr>
      </w:pPr>
      <w:r>
        <w:rPr>
          <w:i/>
          <w:sz w:val="28"/>
        </w:rPr>
        <w:t>1.2.  Норманнское завоевание.</w:t>
      </w:r>
      <w:r>
        <w:rPr>
          <w:sz w:val="28"/>
        </w:rPr>
        <w:t xml:space="preserve"> Началом норманнского завоевания считается 1066 год. Норманны, скандинавское племя, переселившееся за два века до этого на территорию современной Франции, восприняли язык и культуру своей новой страны, и именно французский язык они принесли с собой на Британские острова.</w:t>
      </w:r>
    </w:p>
    <w:p w:rsidR="00530530" w:rsidRDefault="00530530" w:rsidP="00530530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В результате норманнского завоевания французский язык на два с лишним века стал языком правящих классов, языком королевского двора, парламента, судопроизводства, церкви и школы, отодвинув на второй план. Восстановление утраченной роли английского языка в 14 веке сопровождалось большим количеством заимствований </w:t>
      </w:r>
      <w:r>
        <w:rPr>
          <w:smallCaps/>
          <w:sz w:val="28"/>
        </w:rPr>
        <w:t>из</w:t>
      </w:r>
      <w:r>
        <w:rPr>
          <w:sz w:val="28"/>
        </w:rPr>
        <w:t xml:space="preserve"> французского и существенным изменением грамматической структуры языка.</w:t>
      </w:r>
    </w:p>
    <w:p w:rsidR="00530530" w:rsidRDefault="00530530" w:rsidP="00530530">
      <w:pPr>
        <w:spacing w:line="360" w:lineRule="auto"/>
        <w:jc w:val="both"/>
        <w:rPr>
          <w:i/>
          <w:sz w:val="28"/>
        </w:rPr>
      </w:pPr>
      <w:r>
        <w:rPr>
          <w:i/>
          <w:sz w:val="28"/>
        </w:rPr>
        <w:t>1.3.      Образование     национального     английского     языка.</w:t>
      </w:r>
    </w:p>
    <w:p w:rsidR="00530530" w:rsidRDefault="00530530" w:rsidP="00530530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Национальный английский язык сложился к 15 веку на базе лондонского диалекта, сформировавшегося из ранних южных и юго-восточных диалектов. Столица Англии, начиная с 11 века, Лондон был крупнейшим экономическим, политическим, а также культурным центром, в котором жили и работали </w:t>
      </w:r>
      <w:r>
        <w:rPr>
          <w:sz w:val="28"/>
        </w:rPr>
        <w:lastRenderedPageBreak/>
        <w:t>многие лучшие писатели и поэты того времени. Однако литературная норма языка возникла гораздо позднее, только в новоанглийский период.</w:t>
      </w:r>
    </w:p>
    <w:p w:rsidR="00530530" w:rsidRDefault="00530530" w:rsidP="00530530">
      <w:pPr>
        <w:spacing w:line="360" w:lineRule="auto"/>
        <w:jc w:val="both"/>
        <w:rPr>
          <w:sz w:val="28"/>
        </w:rPr>
      </w:pPr>
      <w:r>
        <w:rPr>
          <w:sz w:val="28"/>
        </w:rPr>
        <w:t>2</w:t>
      </w:r>
      <w:r>
        <w:rPr>
          <w:i/>
          <w:sz w:val="28"/>
        </w:rPr>
        <w:t>. Внутренняя история.</w:t>
      </w:r>
      <w:r>
        <w:rPr>
          <w:sz w:val="28"/>
        </w:rPr>
        <w:t xml:space="preserve"> Среднеанглийский период был временем беспрецедентно быстрого развития языка. Этому способствовало то, что в течение первых трех веков периода английский был исключительно устным языком, не имел письменной нормы и мог изменяться без существенных ограничений. В результате все аспекты языка претерпели фундаментальные изменения.</w:t>
      </w:r>
    </w:p>
    <w:p w:rsidR="00530530" w:rsidRDefault="00530530" w:rsidP="00530530">
      <w:pPr>
        <w:spacing w:line="360" w:lineRule="auto"/>
        <w:jc w:val="both"/>
        <w:rPr>
          <w:sz w:val="28"/>
        </w:rPr>
      </w:pPr>
      <w:r>
        <w:rPr>
          <w:i/>
          <w:sz w:val="28"/>
        </w:rPr>
        <w:t>2.1.  Фонетические особенности.</w:t>
      </w:r>
      <w:r>
        <w:rPr>
          <w:sz w:val="28"/>
        </w:rPr>
        <w:t xml:space="preserve"> Фиксированное динамическое ударение сохраняется в исконных словах, в заимствованиях (особенно французских) ударение падает на последний слог слова.</w:t>
      </w:r>
    </w:p>
    <w:p w:rsidR="00530530" w:rsidRDefault="00530530" w:rsidP="00530530">
      <w:pPr>
        <w:spacing w:line="360" w:lineRule="auto"/>
        <w:jc w:val="both"/>
        <w:rPr>
          <w:sz w:val="28"/>
        </w:rPr>
      </w:pPr>
      <w:r>
        <w:rPr>
          <w:sz w:val="28"/>
        </w:rPr>
        <w:t>Появляются новые согласные (фрикативные и аффрикаты). Качество согласных перестает быть позиционным.</w:t>
      </w:r>
    </w:p>
    <w:p w:rsidR="00530530" w:rsidRDefault="00530530" w:rsidP="00530530">
      <w:pPr>
        <w:spacing w:line="360" w:lineRule="auto"/>
        <w:jc w:val="both"/>
        <w:rPr>
          <w:sz w:val="28"/>
        </w:rPr>
      </w:pPr>
      <w:r>
        <w:rPr>
          <w:sz w:val="28"/>
        </w:rPr>
        <w:t>Ударные гласные претерпевают количественные изменения под влиянием так называемой ритмической тенденции, усредняющей длительность слога.</w:t>
      </w:r>
    </w:p>
    <w:p w:rsidR="00530530" w:rsidRDefault="00530530" w:rsidP="00530530">
      <w:pPr>
        <w:spacing w:line="360" w:lineRule="auto"/>
        <w:jc w:val="both"/>
        <w:rPr>
          <w:sz w:val="28"/>
        </w:rPr>
      </w:pPr>
      <w:r>
        <w:rPr>
          <w:i/>
          <w:sz w:val="28"/>
        </w:rPr>
        <w:t>2.2.  Грамматические особенности.</w:t>
      </w:r>
      <w:r>
        <w:rPr>
          <w:sz w:val="28"/>
        </w:rPr>
        <w:t xml:space="preserve"> Грамматический строй в среднеанглийский период претерпевает фундаментальные изменения, превращая синтетический древнеанглийский язык в язык аналитического строя. Возникающие аналитические средства передачи грамматических значений в конце периода становятся доминирующими.</w:t>
      </w:r>
    </w:p>
    <w:p w:rsidR="00530530" w:rsidRDefault="00530530" w:rsidP="00530530">
      <w:pPr>
        <w:spacing w:line="360" w:lineRule="auto"/>
        <w:jc w:val="both"/>
        <w:rPr>
          <w:sz w:val="28"/>
        </w:rPr>
      </w:pPr>
      <w:r>
        <w:rPr>
          <w:i/>
          <w:sz w:val="28"/>
        </w:rPr>
        <w:t>2.3.   Словарный состав.</w:t>
      </w:r>
      <w:r>
        <w:rPr>
          <w:sz w:val="28"/>
        </w:rPr>
        <w:t xml:space="preserve"> Словарный состав языка в течение среднеанглийского </w:t>
      </w:r>
      <w:proofErr w:type="gramStart"/>
      <w:r>
        <w:rPr>
          <w:sz w:val="28"/>
        </w:rPr>
        <w:t>периода  почти</w:t>
      </w:r>
      <w:proofErr w:type="gramEnd"/>
      <w:r>
        <w:rPr>
          <w:sz w:val="28"/>
        </w:rPr>
        <w:t xml:space="preserve">  полностью обновился  за  счет чрезвычайно   большого   числа  заимствований,   главным   образом скандинавских и французских. Наряду с внешними источниками пополнения словаря определенную роль играли и внутренние - в том числе образование производных слов с использованием исконных и заимствованных элементов.</w:t>
      </w:r>
    </w:p>
    <w:p w:rsidR="000113FF" w:rsidRPr="00530530" w:rsidRDefault="00530530" w:rsidP="00530530">
      <w:pPr>
        <w:jc w:val="center"/>
        <w:rPr>
          <w:b/>
          <w:color w:val="FF0000"/>
          <w:sz w:val="28"/>
          <w:szCs w:val="28"/>
        </w:rPr>
      </w:pPr>
      <w:r w:rsidRPr="00530530">
        <w:rPr>
          <w:b/>
          <w:color w:val="FF0000"/>
          <w:sz w:val="28"/>
          <w:szCs w:val="28"/>
        </w:rPr>
        <w:t>Задания:</w:t>
      </w:r>
    </w:p>
    <w:p w:rsidR="00530530" w:rsidRPr="00530530" w:rsidRDefault="00530530">
      <w:pPr>
        <w:rPr>
          <w:sz w:val="28"/>
          <w:szCs w:val="28"/>
        </w:rPr>
      </w:pPr>
      <w:r w:rsidRPr="00530530">
        <w:rPr>
          <w:sz w:val="28"/>
          <w:szCs w:val="28"/>
        </w:rPr>
        <w:t xml:space="preserve">Подготовить сообщение «Скандинавское вторжение» или «Норманнское завоевание» (ход событий и </w:t>
      </w:r>
      <w:proofErr w:type="spellStart"/>
      <w:r w:rsidRPr="00530530">
        <w:rPr>
          <w:sz w:val="28"/>
          <w:szCs w:val="28"/>
        </w:rPr>
        <w:t>т.д</w:t>
      </w:r>
      <w:proofErr w:type="spellEnd"/>
      <w:r w:rsidRPr="00530530">
        <w:rPr>
          <w:sz w:val="28"/>
          <w:szCs w:val="28"/>
        </w:rPr>
        <w:t>)</w:t>
      </w:r>
      <w:bookmarkStart w:id="0" w:name="_GoBack"/>
      <w:bookmarkEnd w:id="0"/>
    </w:p>
    <w:sectPr w:rsidR="00530530" w:rsidRPr="00530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30"/>
    <w:rsid w:val="000113FF"/>
    <w:rsid w:val="0053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C0630"/>
  <w15:chartTrackingRefBased/>
  <w15:docId w15:val="{A4CA402B-9370-41BC-A190-D96888657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053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53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unhideWhenUsed/>
    <w:rsid w:val="005305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520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2020-03-27T06:25:00Z</dcterms:created>
  <dcterms:modified xsi:type="dcterms:W3CDTF">2020-03-27T06:28:00Z</dcterms:modified>
</cp:coreProperties>
</file>