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50" w:rsidRPr="00D63350" w:rsidRDefault="00D63350" w:rsidP="00D63350">
      <w:pPr>
        <w:spacing w:after="0" w:line="240" w:lineRule="auto"/>
        <w:jc w:val="center"/>
        <w:rPr>
          <w:rFonts w:ascii="Times New Roman" w:hAnsi="Times New Roman" w:cs="Times New Roman"/>
          <w:b/>
          <w:sz w:val="28"/>
        </w:rPr>
      </w:pPr>
      <w:r w:rsidRPr="00D63350">
        <w:rPr>
          <w:rFonts w:ascii="Times New Roman" w:hAnsi="Times New Roman" w:cs="Times New Roman"/>
          <w:b/>
          <w:sz w:val="28"/>
        </w:rPr>
        <w:t>Тема: «Основные положения по допуску ТС к эксплуатации»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 xml:space="preserve">1. Механические </w:t>
      </w:r>
      <w:r>
        <w:rPr>
          <w:rFonts w:ascii="Times New Roman" w:hAnsi="Times New Roman" w:cs="Times New Roman"/>
          <w:sz w:val="24"/>
        </w:rPr>
        <w:t>ТС</w:t>
      </w:r>
      <w:r w:rsidRPr="00D63350">
        <w:rPr>
          <w:rFonts w:ascii="Times New Roman" w:hAnsi="Times New Roman" w:cs="Times New Roman"/>
          <w:sz w:val="24"/>
        </w:rPr>
        <w:t xml:space="preserve"> (кроме мопедов) и прицепы должны быть зарегистрированы в Государственной инспекции </w:t>
      </w:r>
      <w:proofErr w:type="gramStart"/>
      <w:r w:rsidRPr="00D63350">
        <w:rPr>
          <w:rFonts w:ascii="Times New Roman" w:hAnsi="Times New Roman" w:cs="Times New Roman"/>
          <w:sz w:val="24"/>
        </w:rPr>
        <w:t>безопасности дорожного движения Министерства внутренних дел Российской Федерации</w:t>
      </w:r>
      <w:proofErr w:type="gramEnd"/>
      <w:r w:rsidRPr="00D63350">
        <w:rPr>
          <w:rFonts w:ascii="Times New Roman" w:hAnsi="Times New Roman" w:cs="Times New Roman"/>
          <w:sz w:val="24"/>
        </w:rPr>
        <w:t xml:space="preserve">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На трамваях и троллейбусах наносятся регистрационные номера, присваиваемые соответствующими ведомствами.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3. Техническое состояние и оборудование участвующих в дорожном движении транспортных сре</w:t>
      </w:r>
      <w:proofErr w:type="gramStart"/>
      <w:r w:rsidRPr="00D63350">
        <w:rPr>
          <w:rFonts w:ascii="Times New Roman" w:hAnsi="Times New Roman" w:cs="Times New Roman"/>
          <w:sz w:val="24"/>
        </w:rPr>
        <w:t>дств в ч</w:t>
      </w:r>
      <w:proofErr w:type="gramEnd"/>
      <w:r w:rsidRPr="00D63350">
        <w:rPr>
          <w:rFonts w:ascii="Times New Roman" w:hAnsi="Times New Roman" w:cs="Times New Roman"/>
          <w:sz w:val="24"/>
        </w:rPr>
        <w:t>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4. Грузовой автомобиль с бортовой платформой, используемый для перевозки людей, должен быть оборудован сиденьями, закрепленными на высоте 0,3-0,5 м от пола и не менее 0,3 м от верхнего края борта.</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Сиденья, расположенные вдоль заднего или бокового борта, должны иметь прочные спинки.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4.1</w:t>
      </w:r>
      <w:proofErr w:type="gramStart"/>
      <w:r w:rsidRPr="00D63350">
        <w:rPr>
          <w:rFonts w:ascii="Times New Roman" w:hAnsi="Times New Roman" w:cs="Times New Roman"/>
          <w:sz w:val="24"/>
        </w:rPr>
        <w:t> В</w:t>
      </w:r>
      <w:proofErr w:type="gramEnd"/>
      <w:r w:rsidRPr="00D63350">
        <w:rPr>
          <w:rFonts w:ascii="Times New Roman" w:hAnsi="Times New Roman" w:cs="Times New Roman"/>
          <w:sz w:val="24"/>
        </w:rPr>
        <w:t xml:space="preserve"> автобусах, используемых для перевозки пассажиров в междугородном сообщении, места для сидения должны быть оборудованы ремнями безопасности.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5. </w:t>
      </w:r>
      <w:proofErr w:type="gramStart"/>
      <w:r w:rsidRPr="00D63350">
        <w:rPr>
          <w:rFonts w:ascii="Times New Roman" w:hAnsi="Times New Roman" w:cs="Times New Roman"/>
          <w:sz w:val="24"/>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пунктом 8 настоящих Основных положений.</w:t>
      </w:r>
      <w:proofErr w:type="gramEnd"/>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 xml:space="preserve">5.1 Транспортное средство, используемое в качестве легкового такси, должно быть оборудовано таксометром, иметь на кузове (боковых поверхностях кузова) </w:t>
      </w:r>
      <w:proofErr w:type="spellStart"/>
      <w:r w:rsidRPr="00D63350">
        <w:rPr>
          <w:rFonts w:ascii="Times New Roman" w:hAnsi="Times New Roman" w:cs="Times New Roman"/>
          <w:sz w:val="24"/>
        </w:rPr>
        <w:t>цветографическую</w:t>
      </w:r>
      <w:proofErr w:type="spellEnd"/>
      <w:r w:rsidRPr="00D63350">
        <w:rPr>
          <w:rFonts w:ascii="Times New Roman" w:hAnsi="Times New Roman" w:cs="Times New Roman"/>
          <w:sz w:val="24"/>
        </w:rPr>
        <w:t xml:space="preserve">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 xml:space="preserve">6. Велосипед должен иметь исправные тормоз, руль и звуковой сигнал, быть оборудован спереди </w:t>
      </w:r>
      <w:proofErr w:type="spellStart"/>
      <w:r w:rsidRPr="00D63350">
        <w:rPr>
          <w:rFonts w:ascii="Times New Roman" w:hAnsi="Times New Roman" w:cs="Times New Roman"/>
          <w:sz w:val="24"/>
        </w:rPr>
        <w:t>световозвращателем</w:t>
      </w:r>
      <w:proofErr w:type="spellEnd"/>
      <w:r w:rsidRPr="00D63350">
        <w:rPr>
          <w:rFonts w:ascii="Times New Roman" w:hAnsi="Times New Roman" w:cs="Times New Roman"/>
          <w:sz w:val="24"/>
        </w:rPr>
        <w:t xml:space="preserve"> и фонарем или фарой (для движения в темное время суток и в условиях недостаточной видимости) белого цвета, сзади — </w:t>
      </w:r>
      <w:proofErr w:type="spellStart"/>
      <w:r w:rsidRPr="00D63350">
        <w:rPr>
          <w:rFonts w:ascii="Times New Roman" w:hAnsi="Times New Roman" w:cs="Times New Roman"/>
          <w:sz w:val="24"/>
        </w:rPr>
        <w:t>световозвращателем</w:t>
      </w:r>
      <w:proofErr w:type="spellEnd"/>
      <w:r w:rsidRPr="00D63350">
        <w:rPr>
          <w:rFonts w:ascii="Times New Roman" w:hAnsi="Times New Roman" w:cs="Times New Roman"/>
          <w:sz w:val="24"/>
        </w:rPr>
        <w:t xml:space="preserve"> или фонарем красного цвета, а с каждой боковой стороны — </w:t>
      </w:r>
      <w:proofErr w:type="spellStart"/>
      <w:r w:rsidRPr="00D63350">
        <w:rPr>
          <w:rFonts w:ascii="Times New Roman" w:hAnsi="Times New Roman" w:cs="Times New Roman"/>
          <w:sz w:val="24"/>
        </w:rPr>
        <w:t>световозвращателем</w:t>
      </w:r>
      <w:proofErr w:type="spellEnd"/>
      <w:r w:rsidRPr="00D63350">
        <w:rPr>
          <w:rFonts w:ascii="Times New Roman" w:hAnsi="Times New Roman" w:cs="Times New Roman"/>
          <w:sz w:val="24"/>
        </w:rPr>
        <w:t xml:space="preserve"> оранжевого или красного цвета.</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 xml:space="preserve">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w:t>
      </w:r>
      <w:proofErr w:type="spellStart"/>
      <w:r w:rsidRPr="00D63350">
        <w:rPr>
          <w:rFonts w:ascii="Times New Roman" w:hAnsi="Times New Roman" w:cs="Times New Roman"/>
          <w:sz w:val="24"/>
        </w:rPr>
        <w:t>световозвращателями</w:t>
      </w:r>
      <w:proofErr w:type="spellEnd"/>
      <w:r w:rsidRPr="00D63350">
        <w:rPr>
          <w:rFonts w:ascii="Times New Roman" w:hAnsi="Times New Roman" w:cs="Times New Roman"/>
          <w:sz w:val="24"/>
        </w:rPr>
        <w:t xml:space="preserve"> и фонарем белого цвета (для движения в темное время суток и в условиях недостаточной видимости), сзади — двумя </w:t>
      </w:r>
      <w:proofErr w:type="spellStart"/>
      <w:r w:rsidRPr="00D63350">
        <w:rPr>
          <w:rFonts w:ascii="Times New Roman" w:hAnsi="Times New Roman" w:cs="Times New Roman"/>
          <w:sz w:val="24"/>
        </w:rPr>
        <w:t>световозвращателями</w:t>
      </w:r>
      <w:proofErr w:type="spellEnd"/>
      <w:r w:rsidRPr="00D63350">
        <w:rPr>
          <w:rFonts w:ascii="Times New Roman" w:hAnsi="Times New Roman" w:cs="Times New Roman"/>
          <w:sz w:val="24"/>
        </w:rPr>
        <w:t xml:space="preserve"> или фонарем красного цвета.</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8. На транспортных средствах должны быть установлены опознавательные знаки: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695325" cy="381000"/>
            <wp:effectExtent l="19050" t="0" r="9525" b="0"/>
            <wp:wrapSquare wrapText="bothSides"/>
            <wp:docPr id="2" name="Рисунок 2" descr="https://avto-russia.ru/pdd/znaki/o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to-russia.ru/pdd/znaki/op-1.gif"/>
                    <pic:cNvPicPr>
                      <a:picLocks noChangeAspect="1" noChangeArrowheads="1"/>
                    </pic:cNvPicPr>
                  </pic:nvPicPr>
                  <pic:blipFill>
                    <a:blip r:embed="rId5" cstate="print"/>
                    <a:srcRect/>
                    <a:stretch>
                      <a:fillRect/>
                    </a:stretch>
                  </pic:blipFill>
                  <pic:spPr bwMode="auto">
                    <a:xfrm>
                      <a:off x="0" y="0"/>
                      <a:ext cx="695325" cy="381000"/>
                    </a:xfrm>
                    <a:prstGeom prst="rect">
                      <a:avLst/>
                    </a:prstGeom>
                    <a:noFill/>
                    <a:ln w="9525">
                      <a:noFill/>
                      <a:miter lim="800000"/>
                      <a:headEnd/>
                      <a:tailEnd/>
                    </a:ln>
                  </pic:spPr>
                </pic:pic>
              </a:graphicData>
            </a:graphic>
          </wp:anchor>
        </w:drawing>
      </w:r>
      <w:r w:rsidRPr="00D63350">
        <w:rPr>
          <w:rFonts w:ascii="Times New Roman" w:hAnsi="Times New Roman" w:cs="Times New Roman"/>
          <w:sz w:val="24"/>
        </w:rP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438150" cy="381000"/>
            <wp:effectExtent l="19050" t="0" r="0" b="0"/>
            <wp:wrapSquare wrapText="bothSides"/>
            <wp:docPr id="3" name="Рисунок 3" descr="https://avto-russia.ru/pdd/znaki/o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to-russia.ru/pdd/znaki/op-2.gif"/>
                    <pic:cNvPicPr>
                      <a:picLocks noChangeAspect="1" noChangeArrowheads="1"/>
                    </pic:cNvPicPr>
                  </pic:nvPicPr>
                  <pic:blipFill>
                    <a:blip r:embed="rId6" cstate="print"/>
                    <a:srcRect/>
                    <a:stretch>
                      <a:fillRect/>
                    </a:stretch>
                  </pic:blipFill>
                  <pic:spPr bwMode="auto">
                    <a:xfrm>
                      <a:off x="0" y="0"/>
                      <a:ext cx="438150" cy="381000"/>
                    </a:xfrm>
                    <a:prstGeom prst="rect">
                      <a:avLst/>
                    </a:prstGeom>
                    <a:noFill/>
                    <a:ln w="9525">
                      <a:noFill/>
                      <a:miter lim="800000"/>
                      <a:headEnd/>
                      <a:tailEnd/>
                    </a:ln>
                  </pic:spPr>
                </pic:pic>
              </a:graphicData>
            </a:graphic>
          </wp:anchor>
        </w:drawing>
      </w:r>
      <w:r w:rsidRPr="00D63350">
        <w:rPr>
          <w:rFonts w:ascii="Times New Roman" w:hAnsi="Times New Roman" w:cs="Times New Roman"/>
          <w:sz w:val="24"/>
        </w:rPr>
        <w:t xml:space="preserve">"Шипы"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w:t>
      </w:r>
      <w:proofErr w:type="spellStart"/>
      <w:r w:rsidRPr="00D63350">
        <w:rPr>
          <w:rFonts w:ascii="Times New Roman" w:hAnsi="Times New Roman" w:cs="Times New Roman"/>
          <w:sz w:val="24"/>
        </w:rPr>
        <w:t>ошипованные</w:t>
      </w:r>
      <w:proofErr w:type="spellEnd"/>
      <w:r w:rsidRPr="00D63350">
        <w:rPr>
          <w:rFonts w:ascii="Times New Roman" w:hAnsi="Times New Roman" w:cs="Times New Roman"/>
          <w:sz w:val="24"/>
        </w:rPr>
        <w:t xml:space="preserve"> шины;</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381000" cy="381000"/>
            <wp:effectExtent l="19050" t="0" r="0" b="0"/>
            <wp:wrapSquare wrapText="bothSides"/>
            <wp:docPr id="4" name="Рисунок 4" descr="https://avto-russia.ru/pdd/znaki/o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to-russia.ru/pdd/znaki/op-3.gif"/>
                    <pic:cNvPicPr>
                      <a:picLocks noChangeAspect="1" noChangeArrowheads="1"/>
                    </pic:cNvPicPr>
                  </pic:nvPicPr>
                  <pic:blipFill>
                    <a:blip r:embed="rId7" cstate="print"/>
                    <a:srcRect/>
                    <a:stretch>
                      <a:fillRect/>
                    </a:stretch>
                  </pic:blipFill>
                  <pic:spPr bwMode="auto">
                    <a:xfrm>
                      <a:off x="0" y="0"/>
                      <a:ext cx="381000" cy="381000"/>
                    </a:xfrm>
                    <a:prstGeom prst="rect">
                      <a:avLst/>
                    </a:prstGeom>
                    <a:noFill/>
                    <a:ln w="9525">
                      <a:noFill/>
                      <a:miter lim="800000"/>
                      <a:headEnd/>
                      <a:tailEnd/>
                    </a:ln>
                  </pic:spPr>
                </pic:pic>
              </a:graphicData>
            </a:graphic>
          </wp:anchor>
        </w:drawing>
      </w:r>
      <w:r w:rsidRPr="00D63350">
        <w:rPr>
          <w:rFonts w:ascii="Times New Roman" w:hAnsi="Times New Roman" w:cs="Times New Roman"/>
          <w:sz w:val="24"/>
        </w:rP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371475" cy="381000"/>
            <wp:effectExtent l="19050" t="0" r="9525" b="0"/>
            <wp:wrapSquare wrapText="bothSides"/>
            <wp:docPr id="5" name="Рисунок 5" descr="https://avto-russia.ru/pdd/znaki/o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to-russia.ru/pdd/znaki/op-4.gif"/>
                    <pic:cNvPicPr>
                      <a:picLocks noChangeAspect="1" noChangeArrowheads="1"/>
                    </pic:cNvPicPr>
                  </pic:nvPicPr>
                  <pic:blipFill>
                    <a:blip r:embed="rId8" cstate="print"/>
                    <a:srcRect/>
                    <a:stretch>
                      <a:fillRect/>
                    </a:stretch>
                  </pic:blipFill>
                  <pic:spPr bwMode="auto">
                    <a:xfrm>
                      <a:off x="0" y="0"/>
                      <a:ext cx="371475" cy="381000"/>
                    </a:xfrm>
                    <a:prstGeom prst="rect">
                      <a:avLst/>
                    </a:prstGeom>
                    <a:noFill/>
                    <a:ln w="9525">
                      <a:noFill/>
                      <a:miter lim="800000"/>
                      <a:headEnd/>
                      <a:tailEnd/>
                    </a:ln>
                  </pic:spPr>
                </pic:pic>
              </a:graphicData>
            </a:graphic>
          </wp:anchor>
        </w:drawing>
      </w:r>
      <w:r w:rsidRPr="00D63350">
        <w:rPr>
          <w:rFonts w:ascii="Times New Roman" w:hAnsi="Times New Roman" w:cs="Times New Roman"/>
          <w:sz w:val="24"/>
        </w:rP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381000" cy="333375"/>
            <wp:effectExtent l="19050" t="0" r="0" b="0"/>
            <wp:wrapSquare wrapText="bothSides"/>
            <wp:docPr id="6" name="Рисунок 6" descr="https://avto-russia.ru/pdd/znaki/o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to-russia.ru/pdd/znaki/op-5.gif"/>
                    <pic:cNvPicPr>
                      <a:picLocks noChangeAspect="1" noChangeArrowheads="1"/>
                    </pic:cNvPicPr>
                  </pic:nvPicPr>
                  <pic:blipFill>
                    <a:blip r:embed="rId9" cstate="print"/>
                    <a:srcRect/>
                    <a:stretch>
                      <a:fillRect/>
                    </a:stretch>
                  </pic:blipFill>
                  <pic:spPr bwMode="auto">
                    <a:xfrm>
                      <a:off x="0" y="0"/>
                      <a:ext cx="381000" cy="333375"/>
                    </a:xfrm>
                    <a:prstGeom prst="rect">
                      <a:avLst/>
                    </a:prstGeom>
                    <a:noFill/>
                    <a:ln w="9525">
                      <a:noFill/>
                      <a:miter lim="800000"/>
                      <a:headEnd/>
                      <a:tailEnd/>
                    </a:ln>
                  </pic:spPr>
                </pic:pic>
              </a:graphicData>
            </a:graphic>
          </wp:anchor>
        </w:drawing>
      </w:r>
      <w:r w:rsidRPr="00D63350">
        <w:rPr>
          <w:rFonts w:ascii="Times New Roman" w:hAnsi="Times New Roman" w:cs="Times New Roman"/>
          <w:sz w:val="24"/>
        </w:rPr>
        <w:t xml:space="preserve">"Учебное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w:t>
      </w:r>
      <w:r w:rsidRPr="00D63350">
        <w:rPr>
          <w:rFonts w:ascii="Times New Roman" w:hAnsi="Times New Roman" w:cs="Times New Roman"/>
          <w:sz w:val="24"/>
        </w:rPr>
        <w:lastRenderedPageBreak/>
        <w:t>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390525" cy="381000"/>
            <wp:effectExtent l="19050" t="0" r="9525" b="0"/>
            <wp:wrapSquare wrapText="bothSides"/>
            <wp:docPr id="7" name="Рисунок 7" descr="https://avto-russia.ru/pdd/znaki/o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to-russia.ru/pdd/znaki/op-6.gif"/>
                    <pic:cNvPicPr>
                      <a:picLocks noChangeAspect="1" noChangeArrowheads="1"/>
                    </pic:cNvPicPr>
                  </pic:nvPicPr>
                  <pic:blipFill>
                    <a:blip r:embed="rId10" cstate="print"/>
                    <a:srcRect/>
                    <a:stretch>
                      <a:fillRect/>
                    </a:stretch>
                  </pic:blipFill>
                  <pic:spPr bwMode="auto">
                    <a:xfrm>
                      <a:off x="0" y="0"/>
                      <a:ext cx="390525" cy="381000"/>
                    </a:xfrm>
                    <a:prstGeom prst="rect">
                      <a:avLst/>
                    </a:prstGeom>
                    <a:noFill/>
                    <a:ln w="9525">
                      <a:noFill/>
                      <a:miter lim="800000"/>
                      <a:headEnd/>
                      <a:tailEnd/>
                    </a:ln>
                  </pic:spPr>
                </pic:pic>
              </a:graphicData>
            </a:graphic>
          </wp:anchor>
        </w:drawing>
      </w:r>
      <w:proofErr w:type="gramStart"/>
      <w:r w:rsidRPr="00D63350">
        <w:rPr>
          <w:rFonts w:ascii="Times New Roman" w:hAnsi="Times New Roman" w:cs="Times New Roman"/>
          <w:sz w:val="24"/>
        </w:rPr>
        <w:t>"Ограничение скорости" - в виде уменьшенного цветного изображения дорожного знака 3.24 с указанием разрешенной скорости (диаметр знака - не менее 160 мм, ширина каймы - 1/10 диаметра)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w:t>
      </w:r>
      <w:proofErr w:type="gramEnd"/>
      <w:r w:rsidRPr="00D63350">
        <w:rPr>
          <w:rFonts w:ascii="Times New Roman" w:hAnsi="Times New Roman" w:cs="Times New Roman"/>
          <w:sz w:val="24"/>
        </w:rPr>
        <w:t xml:space="preserve"> 10.3 и 10.4 Правил дорожного движения Российской Федерации;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561975" cy="381000"/>
            <wp:effectExtent l="19050" t="0" r="9525" b="0"/>
            <wp:wrapSquare wrapText="bothSides"/>
            <wp:docPr id="8" name="Рисунок 8" descr="https://avto-russia.ru/pdd/znaki/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to-russia.ru/pdd/znaki/op-7.png"/>
                    <pic:cNvPicPr>
                      <a:picLocks noChangeAspect="1" noChangeArrowheads="1"/>
                    </pic:cNvPicPr>
                  </pic:nvPicPr>
                  <pic:blipFill>
                    <a:blip r:embed="rId11" cstate="print"/>
                    <a:srcRect/>
                    <a:stretch>
                      <a:fillRect/>
                    </a:stretch>
                  </pic:blipFill>
                  <pic:spPr bwMode="auto">
                    <a:xfrm>
                      <a:off x="0" y="0"/>
                      <a:ext cx="561975" cy="381000"/>
                    </a:xfrm>
                    <a:prstGeom prst="rect">
                      <a:avLst/>
                    </a:prstGeom>
                    <a:noFill/>
                    <a:ln w="9525">
                      <a:noFill/>
                      <a:miter lim="800000"/>
                      <a:headEnd/>
                      <a:tailEnd/>
                    </a:ln>
                  </pic:spPr>
                </pic:pic>
              </a:graphicData>
            </a:graphic>
          </wp:anchor>
        </w:drawing>
      </w:r>
      <w:proofErr w:type="gramStart"/>
      <w:r w:rsidRPr="00D63350">
        <w:rPr>
          <w:rFonts w:ascii="Times New Roman" w:hAnsi="Times New Roman" w:cs="Times New Roman"/>
          <w:sz w:val="24"/>
        </w:rPr>
        <w:t xml:space="preserve">"Опасный груз" - при осуществлении международных перевозок опасных грузов - в виде прямоугольника размером 400 </w:t>
      </w:r>
      <w:proofErr w:type="spellStart"/>
      <w:r w:rsidRPr="00D63350">
        <w:rPr>
          <w:rFonts w:ascii="Times New Roman" w:hAnsi="Times New Roman" w:cs="Times New Roman"/>
          <w:sz w:val="24"/>
        </w:rPr>
        <w:t>х</w:t>
      </w:r>
      <w:proofErr w:type="spellEnd"/>
      <w:r w:rsidRPr="00D63350">
        <w:rPr>
          <w:rFonts w:ascii="Times New Roman" w:hAnsi="Times New Roman" w:cs="Times New Roman"/>
          <w:sz w:val="24"/>
        </w:rPr>
        <w:t xml:space="preserve"> 300 мм, имеющего </w:t>
      </w:r>
      <w:proofErr w:type="spellStart"/>
      <w:r w:rsidRPr="00D63350">
        <w:rPr>
          <w:rFonts w:ascii="Times New Roman" w:hAnsi="Times New Roman" w:cs="Times New Roman"/>
          <w:sz w:val="24"/>
        </w:rPr>
        <w:t>световозвращающее</w:t>
      </w:r>
      <w:proofErr w:type="spellEnd"/>
      <w:r w:rsidRPr="00D63350">
        <w:rPr>
          <w:rFonts w:ascii="Times New Roman" w:hAnsi="Times New Roman" w:cs="Times New Roman"/>
          <w:sz w:val="24"/>
        </w:rPr>
        <w:t xml:space="preserve">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roofErr w:type="gramEnd"/>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704850" cy="381000"/>
            <wp:effectExtent l="19050" t="0" r="0" b="0"/>
            <wp:wrapSquare wrapText="bothSides"/>
            <wp:docPr id="9" name="Рисунок 9" descr="https://avto-russia.ru/pdd/znaki/op-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to-russia.ru/pdd/znaki/op-7.gif"/>
                    <pic:cNvPicPr>
                      <a:picLocks noChangeAspect="1" noChangeArrowheads="1"/>
                    </pic:cNvPicPr>
                  </pic:nvPicPr>
                  <pic:blipFill>
                    <a:blip r:embed="rId12" cstate="print"/>
                    <a:srcRect/>
                    <a:stretch>
                      <a:fillRect/>
                    </a:stretch>
                  </pic:blipFill>
                  <pic:spPr bwMode="auto">
                    <a:xfrm>
                      <a:off x="0" y="0"/>
                      <a:ext cx="704850" cy="381000"/>
                    </a:xfrm>
                    <a:prstGeom prst="rect">
                      <a:avLst/>
                    </a:prstGeom>
                    <a:noFill/>
                    <a:ln w="9525">
                      <a:noFill/>
                      <a:miter lim="800000"/>
                      <a:headEnd/>
                      <a:tailEnd/>
                    </a:ln>
                  </pic:spPr>
                </pic:pic>
              </a:graphicData>
            </a:graphic>
          </wp:anchor>
        </w:drawing>
      </w:r>
      <w:proofErr w:type="gramStart"/>
      <w:r w:rsidRPr="00D63350">
        <w:rPr>
          <w:rFonts w:ascii="Times New Roman" w:hAnsi="Times New Roman" w:cs="Times New Roman"/>
          <w:sz w:val="24"/>
        </w:rPr>
        <w:t xml:space="preserve">- при осуществлении иных перевозок опасных грузов - в виде прямоугольника размером 690 </w:t>
      </w:r>
      <w:proofErr w:type="spellStart"/>
      <w:r w:rsidRPr="00D63350">
        <w:rPr>
          <w:rFonts w:ascii="Times New Roman" w:hAnsi="Times New Roman" w:cs="Times New Roman"/>
          <w:sz w:val="24"/>
        </w:rPr>
        <w:t>х</w:t>
      </w:r>
      <w:proofErr w:type="spellEnd"/>
      <w:r w:rsidRPr="00D63350">
        <w:rPr>
          <w:rFonts w:ascii="Times New Roman" w:hAnsi="Times New Roman" w:cs="Times New Roman"/>
          <w:sz w:val="24"/>
        </w:rPr>
        <w:t xml:space="preserve"> 300 мм, правая часть которого размером 400 </w:t>
      </w:r>
      <w:proofErr w:type="spellStart"/>
      <w:r w:rsidRPr="00D63350">
        <w:rPr>
          <w:rFonts w:ascii="Times New Roman" w:hAnsi="Times New Roman" w:cs="Times New Roman"/>
          <w:sz w:val="24"/>
        </w:rPr>
        <w:t>х</w:t>
      </w:r>
      <w:proofErr w:type="spellEnd"/>
      <w:r w:rsidRPr="00D63350">
        <w:rPr>
          <w:rFonts w:ascii="Times New Roman" w:hAnsi="Times New Roman" w:cs="Times New Roman"/>
          <w:sz w:val="24"/>
        </w:rPr>
        <w:t xml:space="preserve"> 300 мм окрашена в оранжевый, а левая - в белый цвет с каймой черного цвета шириной 15 мм, - спереди и сзади транспортных средств.</w:t>
      </w:r>
      <w:proofErr w:type="gramEnd"/>
      <w:r w:rsidRPr="00D63350">
        <w:rPr>
          <w:rFonts w:ascii="Times New Roman" w:hAnsi="Times New Roman" w:cs="Times New Roman"/>
          <w:sz w:val="24"/>
        </w:rPr>
        <w:br/>
      </w:r>
      <w:r w:rsidRPr="00D63350">
        <w:rPr>
          <w:rFonts w:ascii="Times New Roman" w:hAnsi="Times New Roman" w:cs="Times New Roman"/>
          <w:sz w:val="24"/>
        </w:rPr>
        <w:br/>
        <w:t>  На опознавательный знак наносятся обозначения, характеризующие опасные свойства перевозимого груза.</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428625" cy="381000"/>
            <wp:effectExtent l="19050" t="0" r="9525" b="0"/>
            <wp:wrapSquare wrapText="bothSides"/>
            <wp:docPr id="10" name="Рисунок 10" descr="https://avto-russia.ru/pdd/znaki/op-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to-russia.ru/pdd/znaki/op-8.gif"/>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r w:rsidRPr="00D63350">
        <w:rPr>
          <w:rFonts w:ascii="Times New Roman" w:hAnsi="Times New Roman" w:cs="Times New Roman"/>
          <w:sz w:val="24"/>
        </w:rPr>
        <w:t xml:space="preserve">"Крупногабаритный груз" - в виде щитка размером 400 </w:t>
      </w:r>
      <w:proofErr w:type="spellStart"/>
      <w:r w:rsidRPr="00D63350">
        <w:rPr>
          <w:rFonts w:ascii="Times New Roman" w:hAnsi="Times New Roman" w:cs="Times New Roman"/>
          <w:sz w:val="24"/>
        </w:rPr>
        <w:t>х</w:t>
      </w:r>
      <w:proofErr w:type="spellEnd"/>
      <w:r w:rsidRPr="00D63350">
        <w:rPr>
          <w:rFonts w:ascii="Times New Roman" w:hAnsi="Times New Roman" w:cs="Times New Roman"/>
          <w:sz w:val="24"/>
        </w:rPr>
        <w:t xml:space="preserve"> 400 мм с нанесенными по диагонали красными и белыми чередующимися полосами шириной 50 мм со </w:t>
      </w:r>
      <w:proofErr w:type="spellStart"/>
      <w:r w:rsidRPr="00D63350">
        <w:rPr>
          <w:rFonts w:ascii="Times New Roman" w:hAnsi="Times New Roman" w:cs="Times New Roman"/>
          <w:sz w:val="24"/>
        </w:rPr>
        <w:t>световозвращающей</w:t>
      </w:r>
      <w:proofErr w:type="spellEnd"/>
      <w:r w:rsidRPr="00D63350">
        <w:rPr>
          <w:rFonts w:ascii="Times New Roman" w:hAnsi="Times New Roman" w:cs="Times New Roman"/>
          <w:sz w:val="24"/>
        </w:rPr>
        <w:t xml:space="preserve"> поверхностью;</w:t>
      </w:r>
      <w:r w:rsidRPr="00D63350">
        <w:rPr>
          <w:rFonts w:ascii="Times New Roman" w:hAnsi="Times New Roman" w:cs="Times New Roman"/>
          <w:sz w:val="24"/>
        </w:rPr>
        <w:br/>
        <w:t> </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457200" cy="381000"/>
            <wp:effectExtent l="19050" t="0" r="0" b="0"/>
            <wp:wrapSquare wrapText="bothSides"/>
            <wp:docPr id="11" name="Рисунок 11" descr="https://avto-russia.ru/pdd/znaki/op-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to-russia.ru/pdd/znaki/op-9.gif"/>
                    <pic:cNvPicPr>
                      <a:picLocks noChangeAspect="1" noChangeArrowheads="1"/>
                    </pic:cNvPicPr>
                  </pic:nvPicPr>
                  <pic:blipFill>
                    <a:blip r:embed="rId14" cstate="print"/>
                    <a:srcRect/>
                    <a:stretch>
                      <a:fillRect/>
                    </a:stretch>
                  </pic:blipFill>
                  <pic:spPr bwMode="auto">
                    <a:xfrm>
                      <a:off x="0" y="0"/>
                      <a:ext cx="457200" cy="381000"/>
                    </a:xfrm>
                    <a:prstGeom prst="rect">
                      <a:avLst/>
                    </a:prstGeom>
                    <a:noFill/>
                    <a:ln w="9525">
                      <a:noFill/>
                      <a:miter lim="800000"/>
                      <a:headEnd/>
                      <a:tailEnd/>
                    </a:ln>
                  </pic:spPr>
                </pic:pic>
              </a:graphicData>
            </a:graphic>
          </wp:anchor>
        </w:drawing>
      </w:r>
      <w:r w:rsidRPr="00D63350">
        <w:rPr>
          <w:rFonts w:ascii="Times New Roman" w:hAnsi="Times New Roman" w:cs="Times New Roman"/>
          <w:sz w:val="24"/>
        </w:rPr>
        <w:t xml:space="preserve">"Тихоходное транспортное средство" - в виде равностороннего треугольника с флюоресцирующим покрытием красного цвета и со </w:t>
      </w:r>
      <w:proofErr w:type="spellStart"/>
      <w:r w:rsidRPr="00D63350">
        <w:rPr>
          <w:rFonts w:ascii="Times New Roman" w:hAnsi="Times New Roman" w:cs="Times New Roman"/>
          <w:sz w:val="24"/>
        </w:rPr>
        <w:t>световозвращающей</w:t>
      </w:r>
      <w:proofErr w:type="spellEnd"/>
      <w:r w:rsidRPr="00D63350">
        <w:rPr>
          <w:rFonts w:ascii="Times New Roman" w:hAnsi="Times New Roman" w:cs="Times New Roman"/>
          <w:sz w:val="24"/>
        </w:rPr>
        <w:t xml:space="preserve">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1704975" cy="381000"/>
            <wp:effectExtent l="19050" t="0" r="9525" b="0"/>
            <wp:wrapSquare wrapText="bothSides"/>
            <wp:docPr id="12" name="Рисунок 12" descr="https://avto-russia.ru/pdd/znaki/op-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to-russia.ru/pdd/znaki/op-10.gif"/>
                    <pic:cNvPicPr>
                      <a:picLocks noChangeAspect="1" noChangeArrowheads="1"/>
                    </pic:cNvPicPr>
                  </pic:nvPicPr>
                  <pic:blipFill>
                    <a:blip r:embed="rId15" cstate="print"/>
                    <a:srcRect/>
                    <a:stretch>
                      <a:fillRect/>
                    </a:stretch>
                  </pic:blipFill>
                  <pic:spPr bwMode="auto">
                    <a:xfrm>
                      <a:off x="0" y="0"/>
                      <a:ext cx="1704975" cy="381000"/>
                    </a:xfrm>
                    <a:prstGeom prst="rect">
                      <a:avLst/>
                    </a:prstGeom>
                    <a:noFill/>
                    <a:ln w="9525">
                      <a:noFill/>
                      <a:miter lim="800000"/>
                      <a:headEnd/>
                      <a:tailEnd/>
                    </a:ln>
                  </pic:spPr>
                </pic:pic>
              </a:graphicData>
            </a:graphic>
          </wp:anchor>
        </w:drawing>
      </w:r>
      <w:r w:rsidRPr="00D63350">
        <w:rPr>
          <w:rFonts w:ascii="Times New Roman" w:hAnsi="Times New Roman" w:cs="Times New Roman"/>
          <w:sz w:val="24"/>
        </w:rPr>
        <w:t xml:space="preserve">"Длинномерное транспортное средство" - в виде прямоугольника размером не менее 1200 </w:t>
      </w:r>
      <w:proofErr w:type="spellStart"/>
      <w:r w:rsidRPr="00D63350">
        <w:rPr>
          <w:rFonts w:ascii="Times New Roman" w:hAnsi="Times New Roman" w:cs="Times New Roman"/>
          <w:sz w:val="24"/>
        </w:rPr>
        <w:t>х</w:t>
      </w:r>
      <w:proofErr w:type="spellEnd"/>
      <w:r w:rsidRPr="00D63350">
        <w:rPr>
          <w:rFonts w:ascii="Times New Roman" w:hAnsi="Times New Roman" w:cs="Times New Roman"/>
          <w:sz w:val="24"/>
        </w:rPr>
        <w:t xml:space="preserve"> 200 мм желтого цвета с каймой красного цвета (ширина 40 мм), имеющего </w:t>
      </w:r>
      <w:proofErr w:type="spellStart"/>
      <w:r w:rsidRPr="00D63350">
        <w:rPr>
          <w:rFonts w:ascii="Times New Roman" w:hAnsi="Times New Roman" w:cs="Times New Roman"/>
          <w:sz w:val="24"/>
        </w:rPr>
        <w:t>световозвращающую</w:t>
      </w:r>
      <w:proofErr w:type="spellEnd"/>
      <w:r w:rsidRPr="00D63350">
        <w:rPr>
          <w:rFonts w:ascii="Times New Roman" w:hAnsi="Times New Roman" w:cs="Times New Roman"/>
          <w:sz w:val="24"/>
        </w:rPr>
        <w:t xml:space="preserve"> поверхность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w:t>
      </w:r>
      <w:proofErr w:type="spellStart"/>
      <w:r w:rsidRPr="00D63350">
        <w:rPr>
          <w:rFonts w:ascii="Times New Roman" w:hAnsi="Times New Roman" w:cs="Times New Roman"/>
          <w:sz w:val="24"/>
        </w:rPr>
        <w:t>х</w:t>
      </w:r>
      <w:proofErr w:type="spellEnd"/>
      <w:r w:rsidRPr="00D63350">
        <w:rPr>
          <w:rFonts w:ascii="Times New Roman" w:hAnsi="Times New Roman" w:cs="Times New Roman"/>
          <w:sz w:val="24"/>
        </w:rPr>
        <w:t xml:space="preserve"> 200 мм симметрично оси транспортного средства.</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390525" cy="381000"/>
            <wp:effectExtent l="19050" t="0" r="9525" b="0"/>
            <wp:wrapSquare wrapText="bothSides"/>
            <wp:docPr id="13" name="Рисунок 13" descr="https://avto-russia.ru/pdd/znaki/op-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to-russia.ru/pdd/znaki/op-13.gif"/>
                    <pic:cNvPicPr>
                      <a:picLocks noChangeAspect="1" noChangeArrowheads="1"/>
                    </pic:cNvPicPr>
                  </pic:nvPicPr>
                  <pic:blipFill>
                    <a:blip r:embed="rId16" cstate="print"/>
                    <a:srcRect/>
                    <a:stretch>
                      <a:fillRect/>
                    </a:stretch>
                  </pic:blipFill>
                  <pic:spPr bwMode="auto">
                    <a:xfrm>
                      <a:off x="0" y="0"/>
                      <a:ext cx="390525" cy="381000"/>
                    </a:xfrm>
                    <a:prstGeom prst="rect">
                      <a:avLst/>
                    </a:prstGeom>
                    <a:noFill/>
                    <a:ln w="9525">
                      <a:noFill/>
                      <a:miter lim="800000"/>
                      <a:headEnd/>
                      <a:tailEnd/>
                    </a:ln>
                  </pic:spPr>
                </pic:pic>
              </a:graphicData>
            </a:graphic>
          </wp:anchor>
        </w:drawing>
      </w:r>
      <w:r w:rsidRPr="00D63350">
        <w:rPr>
          <w:rFonts w:ascii="Times New Roman" w:hAnsi="Times New Roman" w:cs="Times New Roman"/>
          <w:sz w:val="24"/>
        </w:rP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По желанию водителя могут быть установлены опознавательные знаки: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381000" cy="381000"/>
            <wp:effectExtent l="19050" t="0" r="0" b="0"/>
            <wp:wrapSquare wrapText="bothSides"/>
            <wp:docPr id="14" name="Рисунок 14" descr="https://avto-russia.ru/pdd/znaki/op-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to-russia.ru/pdd/znaki/op-11.gif"/>
                    <pic:cNvPicPr>
                      <a:picLocks noChangeAspect="1" noChangeArrowheads="1"/>
                    </pic:cNvPicPr>
                  </pic:nvPicPr>
                  <pic:blipFill>
                    <a:blip r:embed="rId17" cstate="print"/>
                    <a:srcRect/>
                    <a:stretch>
                      <a:fillRect/>
                    </a:stretch>
                  </pic:blipFill>
                  <pic:spPr bwMode="auto">
                    <a:xfrm>
                      <a:off x="0" y="0"/>
                      <a:ext cx="381000" cy="381000"/>
                    </a:xfrm>
                    <a:prstGeom prst="rect">
                      <a:avLst/>
                    </a:prstGeom>
                    <a:noFill/>
                    <a:ln w="9525">
                      <a:noFill/>
                      <a:miter lim="800000"/>
                      <a:headEnd/>
                      <a:tailEnd/>
                    </a:ln>
                  </pic:spPr>
                </pic:pic>
              </a:graphicData>
            </a:graphic>
          </wp:anchor>
        </w:drawing>
      </w:r>
      <w:r w:rsidRPr="00D63350">
        <w:rPr>
          <w:rFonts w:ascii="Times New Roman" w:hAnsi="Times New Roman" w:cs="Times New Roman"/>
          <w:sz w:val="24"/>
        </w:rP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r w:rsidRPr="00D63350">
        <w:rPr>
          <w:rFonts w:ascii="Times New Roman" w:hAnsi="Times New Roman" w:cs="Times New Roman"/>
          <w:sz w:val="24"/>
        </w:rPr>
        <w:br/>
        <w:t> </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381000" cy="381000"/>
            <wp:effectExtent l="19050" t="0" r="0" b="0"/>
            <wp:wrapSquare wrapText="bothSides"/>
            <wp:docPr id="15" name="Рисунок 15" descr="https://avto-russia.ru/pdd/znaki/op-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to-russia.ru/pdd/znaki/op-12.gif"/>
                    <pic:cNvPicPr>
                      <a:picLocks noChangeAspect="1" noChangeArrowheads="1"/>
                    </pic:cNvPicPr>
                  </pic:nvPicPr>
                  <pic:blipFill>
                    <a:blip r:embed="rId18" cstate="print"/>
                    <a:srcRect/>
                    <a:stretch>
                      <a:fillRect/>
                    </a:stretch>
                  </pic:blipFill>
                  <pic:spPr bwMode="auto">
                    <a:xfrm>
                      <a:off x="0" y="0"/>
                      <a:ext cx="381000" cy="381000"/>
                    </a:xfrm>
                    <a:prstGeom prst="rect">
                      <a:avLst/>
                    </a:prstGeom>
                    <a:noFill/>
                    <a:ln w="9525">
                      <a:noFill/>
                      <a:miter lim="800000"/>
                      <a:headEnd/>
                      <a:tailEnd/>
                    </a:ln>
                  </pic:spPr>
                </pic:pic>
              </a:graphicData>
            </a:graphic>
          </wp:anchor>
        </w:drawing>
      </w:r>
      <w:r w:rsidRPr="00D63350">
        <w:rPr>
          <w:rFonts w:ascii="Times New Roman" w:hAnsi="Times New Roman" w:cs="Times New Roman"/>
          <w:sz w:val="24"/>
        </w:rPr>
        <w:t>"Инвалид" - в виде квадрата желтого цвета со стороной 150 мм и изображением символа дорожного знака 8.17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объектов государственной охраны.</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 xml:space="preserve">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200x200 мм с нанесенными по диагонали красными и белыми чередующимися полосами шириной 50 мм со </w:t>
      </w:r>
      <w:proofErr w:type="spellStart"/>
      <w:r w:rsidRPr="00D63350">
        <w:rPr>
          <w:rFonts w:ascii="Times New Roman" w:hAnsi="Times New Roman" w:cs="Times New Roman"/>
          <w:sz w:val="24"/>
        </w:rPr>
        <w:t>световозвращающей</w:t>
      </w:r>
      <w:proofErr w:type="spellEnd"/>
      <w:r w:rsidRPr="00D63350">
        <w:rPr>
          <w:rFonts w:ascii="Times New Roman" w:hAnsi="Times New Roman" w:cs="Times New Roman"/>
          <w:sz w:val="24"/>
        </w:rPr>
        <w:t xml:space="preserve"> поверхностью.</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lastRenderedPageBreak/>
        <w:t>На гибкое связующее звено должно устанавливаться не менее двух предупредительных устройств.</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 xml:space="preserve">10. Конструкция жесткого буксирующего устройства должна соответствовать требованиям </w:t>
      </w:r>
      <w:proofErr w:type="spellStart"/>
      <w:r w:rsidRPr="00D63350">
        <w:rPr>
          <w:rFonts w:ascii="Times New Roman" w:hAnsi="Times New Roman" w:cs="Times New Roman"/>
          <w:sz w:val="24"/>
        </w:rPr>
        <w:t>ГОСТа</w:t>
      </w:r>
      <w:proofErr w:type="spellEnd"/>
      <w:r w:rsidRPr="00D63350">
        <w:rPr>
          <w:rFonts w:ascii="Times New Roman" w:hAnsi="Times New Roman" w:cs="Times New Roman"/>
          <w:sz w:val="24"/>
        </w:rPr>
        <w:t xml:space="preserve"> 25907-89.</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11. Запрещается эксплуатация:</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 (согласно приложению);</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троллейбусов и трамваев при наличии хотя бы одной неисправности по соответствующим Правилам технической эксплуатации;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транспортных средств, не прошедших в установленном порядке государственный технический осмотр или технический осмотр;</w:t>
      </w:r>
    </w:p>
    <w:p w:rsidR="00D63350" w:rsidRPr="00D63350" w:rsidRDefault="00D63350" w:rsidP="00D63350">
      <w:pPr>
        <w:spacing w:after="0" w:line="240" w:lineRule="auto"/>
        <w:rPr>
          <w:rFonts w:ascii="Times New Roman" w:hAnsi="Times New Roman" w:cs="Times New Roman"/>
          <w:sz w:val="24"/>
        </w:rPr>
      </w:pPr>
      <w:proofErr w:type="gramStart"/>
      <w:r w:rsidRPr="00D63350">
        <w:rPr>
          <w:rFonts w:ascii="Times New Roman" w:hAnsi="Times New Roman" w:cs="Times New Roman"/>
          <w:sz w:val="24"/>
        </w:rPr>
        <w:t xml:space="preserve">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w:t>
      </w:r>
      <w:proofErr w:type="spellStart"/>
      <w:r w:rsidRPr="00D63350">
        <w:rPr>
          <w:rFonts w:ascii="Times New Roman" w:hAnsi="Times New Roman" w:cs="Times New Roman"/>
          <w:sz w:val="24"/>
        </w:rPr>
        <w:t>цветографическими</w:t>
      </w:r>
      <w:proofErr w:type="spellEnd"/>
      <w:r w:rsidRPr="00D63350">
        <w:rPr>
          <w:rFonts w:ascii="Times New Roman" w:hAnsi="Times New Roman" w:cs="Times New Roman"/>
          <w:sz w:val="24"/>
        </w:rPr>
        <w:t xml:space="preserve">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roofErr w:type="gramEnd"/>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транспортных средств, владельцы которых не застраховали свою гражданскую ответственность в соответствии с законодательством Российской Федерации.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 xml:space="preserve">транспортных средств, имеющих на кузове (боковых поверхностях кузова) </w:t>
      </w:r>
      <w:proofErr w:type="spellStart"/>
      <w:r w:rsidRPr="00D63350">
        <w:rPr>
          <w:rFonts w:ascii="Times New Roman" w:hAnsi="Times New Roman" w:cs="Times New Roman"/>
          <w:sz w:val="24"/>
        </w:rPr>
        <w:t>цветографическую</w:t>
      </w:r>
      <w:proofErr w:type="spellEnd"/>
      <w:r w:rsidRPr="00D63350">
        <w:rPr>
          <w:rFonts w:ascii="Times New Roman" w:hAnsi="Times New Roman" w:cs="Times New Roman"/>
          <w:sz w:val="24"/>
        </w:rPr>
        <w:t xml:space="preserve"> схему легкового такси и (или) на крыше - опознавательный фонарь легкового такси, в случае отсутствия у водителя такого транспортного </w:t>
      </w:r>
      <w:proofErr w:type="gramStart"/>
      <w:r w:rsidRPr="00D63350">
        <w:rPr>
          <w:rFonts w:ascii="Times New Roman" w:hAnsi="Times New Roman" w:cs="Times New Roman"/>
          <w:sz w:val="24"/>
        </w:rPr>
        <w:t>средства</w:t>
      </w:r>
      <w:proofErr w:type="gramEnd"/>
      <w:r w:rsidRPr="00D63350">
        <w:rPr>
          <w:rFonts w:ascii="Times New Roman" w:hAnsi="Times New Roman" w:cs="Times New Roman"/>
          <w:sz w:val="24"/>
        </w:rPr>
        <w:t xml:space="preserve"> выданного в установленном порядке разрешения на осуществление деятельности по перевозке пассажиров и багажа легковым такси;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 xml:space="preserve">транспортных средств, оборудованных проблесковыми маячками желтого или оранжевого цвета, не зарегистрированных в Государственной инспекции </w:t>
      </w:r>
      <w:proofErr w:type="gramStart"/>
      <w:r w:rsidRPr="00D63350">
        <w:rPr>
          <w:rFonts w:ascii="Times New Roman" w:hAnsi="Times New Roman" w:cs="Times New Roman"/>
          <w:sz w:val="24"/>
        </w:rPr>
        <w:t>безопасности дорожного движения Министерства внутренних дел Российской Федерации</w:t>
      </w:r>
      <w:proofErr w:type="gramEnd"/>
      <w:r w:rsidRPr="00D63350">
        <w:rPr>
          <w:rFonts w:ascii="Times New Roman" w:hAnsi="Times New Roman" w:cs="Times New Roman"/>
          <w:sz w:val="24"/>
        </w:rPr>
        <w:t xml:space="preserve"> или иных органах, определяемых Правительством Российской Федерации (за исключением транспортных средств, перевозящих крупногабаритные грузы, взрывчатые, легковоспламеняющиеся, радиоактивные вещества и ядовитые вещества высокой степени опасности).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12. Должностным и иным лицам, ответственным за техническое состояние и эксплуатацию транспортных средств, запрещается:</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D63350" w:rsidRPr="00D63350" w:rsidRDefault="00D63350" w:rsidP="00D63350">
      <w:pPr>
        <w:spacing w:after="0" w:line="240" w:lineRule="auto"/>
        <w:rPr>
          <w:rFonts w:ascii="Times New Roman" w:hAnsi="Times New Roman" w:cs="Times New Roman"/>
          <w:sz w:val="24"/>
        </w:rPr>
      </w:pPr>
      <w:proofErr w:type="gramStart"/>
      <w:r w:rsidRPr="00D63350">
        <w:rPr>
          <w:rFonts w:ascii="Times New Roman" w:hAnsi="Times New Roman" w:cs="Times New Roman"/>
          <w:sz w:val="24"/>
        </w:rPr>
        <w:t>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ставящим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 или лиц, не имеющих права</w:t>
      </w:r>
      <w:proofErr w:type="gramEnd"/>
      <w:r w:rsidRPr="00D63350">
        <w:rPr>
          <w:rFonts w:ascii="Times New Roman" w:hAnsi="Times New Roman" w:cs="Times New Roman"/>
          <w:sz w:val="24"/>
        </w:rPr>
        <w:t xml:space="preserve"> управления транспортным средством данной категории или подкатегории;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 xml:space="preserve">направлять для движения по дорогам с </w:t>
      </w:r>
      <w:proofErr w:type="spellStart"/>
      <w:r w:rsidRPr="00D63350">
        <w:rPr>
          <w:rFonts w:ascii="Times New Roman" w:hAnsi="Times New Roman" w:cs="Times New Roman"/>
          <w:sz w:val="24"/>
        </w:rPr>
        <w:t>асфальт</w:t>
      </w:r>
      <w:proofErr w:type="gramStart"/>
      <w:r w:rsidRPr="00D63350">
        <w:rPr>
          <w:rFonts w:ascii="Times New Roman" w:hAnsi="Times New Roman" w:cs="Times New Roman"/>
          <w:sz w:val="24"/>
        </w:rPr>
        <w:t>о</w:t>
      </w:r>
      <w:proofErr w:type="spellEnd"/>
      <w:r w:rsidRPr="00D63350">
        <w:rPr>
          <w:rFonts w:ascii="Times New Roman" w:hAnsi="Times New Roman" w:cs="Times New Roman"/>
          <w:sz w:val="24"/>
        </w:rPr>
        <w:t>-</w:t>
      </w:r>
      <w:proofErr w:type="gramEnd"/>
      <w:r w:rsidRPr="00D63350">
        <w:rPr>
          <w:rFonts w:ascii="Times New Roman" w:hAnsi="Times New Roman" w:cs="Times New Roman"/>
          <w:sz w:val="24"/>
        </w:rPr>
        <w:t xml:space="preserve"> и цементобетонным покрытием тракторы и другие самоходные машины на гусеничном ходу.</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13. Должностные и иные лица, ответственные за состояние дорог, железнодорожных переездов и других дорожных сооружений, обязаны:</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 xml:space="preserve">14. Должностные и иные лица, ответственные за производство работ на дорогах, обязаны обеспечивать безопасность движения в местах проведения работ. </w:t>
      </w:r>
      <w:proofErr w:type="gramStart"/>
      <w:r w:rsidRPr="00D63350">
        <w:rPr>
          <w:rFonts w:ascii="Times New Roman" w:hAnsi="Times New Roman" w:cs="Times New Roman"/>
          <w:sz w:val="24"/>
        </w:rPr>
        <w:t xml:space="preserve">Эти места, а также неработающие дорожные машины, строительные материалы, конструкции и тому подобное, которые не могут быть убраны за </w:t>
      </w:r>
      <w:r w:rsidRPr="00D63350">
        <w:rPr>
          <w:rFonts w:ascii="Times New Roman" w:hAnsi="Times New Roman" w:cs="Times New Roman"/>
          <w:sz w:val="24"/>
        </w:rPr>
        <w:lastRenderedPageBreak/>
        <w:t>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roofErr w:type="gramEnd"/>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проекты строительства, реконструкции и ремонта дорог, дорожных сооружений;</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маршруты движения и расположение мест остановки маршрутных транспортных средств;</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проведение на дорогах массовых, спортивных и иных мероприятий;</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внесение изменений в конструкцию зарегистрированных транспортных средств, влияющих на обеспечение безопасности дорожного движения;</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перевозку тяжеловесных, опасных и крупногабаритных грузов;</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движение автопоездов общей длиной более 20 м или автопоездов с двумя и более прицепами;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программы подготовки специалистов по безопасности дорожного движения, инструкторов по вождению и водителей;</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перечень дорог, на которых запрещается учебная езда;</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производство любых работ на дороге, создающих помехи движению транспортных средств или пешеходов.</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16. Проблесковые маячки желтого или оранжевого цвета устанавливаются на транспортных средствах:</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выполняющих работы по строительству, ремонту или содержанию дорог, погрузке поврежденных, неисправных и перемещаемых транспортных средств;</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осуществляющих сопровождение транспортных средств, перевозящих крупногабаритные, тяжеловесные и опасные грузы.</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17. </w:t>
      </w:r>
      <w:proofErr w:type="gramStart"/>
      <w:r w:rsidRPr="00D63350">
        <w:rPr>
          <w:rFonts w:ascii="Times New Roman" w:hAnsi="Times New Roman" w:cs="Times New Roman"/>
          <w:sz w:val="24"/>
        </w:rPr>
        <w:t xml:space="preserve">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w:t>
      </w:r>
      <w:proofErr w:type="spellStart"/>
      <w:r w:rsidRPr="00D63350">
        <w:rPr>
          <w:rFonts w:ascii="Times New Roman" w:hAnsi="Times New Roman" w:cs="Times New Roman"/>
          <w:sz w:val="24"/>
        </w:rPr>
        <w:t>цветографические</w:t>
      </w:r>
      <w:proofErr w:type="spellEnd"/>
      <w:r w:rsidRPr="00D63350">
        <w:rPr>
          <w:rFonts w:ascii="Times New Roman" w:hAnsi="Times New Roman" w:cs="Times New Roman"/>
          <w:sz w:val="24"/>
        </w:rPr>
        <w:t xml:space="preserve">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roofErr w:type="gramEnd"/>
      <w:r w:rsidRPr="00D63350">
        <w:rPr>
          <w:rFonts w:ascii="Times New Roman" w:hAnsi="Times New Roman" w:cs="Times New Roman"/>
          <w:sz w:val="24"/>
        </w:rPr>
        <w:t>.</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порядке, установленном Министерством внутренних дел Российской Федерации.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 xml:space="preserve">19. Транспортные средства, не имеющие специальных </w:t>
      </w:r>
      <w:proofErr w:type="spellStart"/>
      <w:r w:rsidRPr="00D63350">
        <w:rPr>
          <w:rFonts w:ascii="Times New Roman" w:hAnsi="Times New Roman" w:cs="Times New Roman"/>
          <w:sz w:val="24"/>
        </w:rPr>
        <w:t>цветографических</w:t>
      </w:r>
      <w:proofErr w:type="spellEnd"/>
      <w:r w:rsidRPr="00D63350">
        <w:rPr>
          <w:rFonts w:ascii="Times New Roman" w:hAnsi="Times New Roman" w:cs="Times New Roman"/>
          <w:sz w:val="24"/>
        </w:rPr>
        <w:t xml:space="preserve">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D63350" w:rsidRPr="00D63350" w:rsidRDefault="00D63350" w:rsidP="00D63350">
      <w:pPr>
        <w:spacing w:after="0" w:line="240" w:lineRule="auto"/>
        <w:rPr>
          <w:rFonts w:ascii="Times New Roman" w:hAnsi="Times New Roman" w:cs="Times New Roman"/>
          <w:sz w:val="24"/>
        </w:rPr>
      </w:pPr>
      <w:r w:rsidRPr="00D63350">
        <w:rPr>
          <w:rFonts w:ascii="Times New Roman" w:hAnsi="Times New Roman" w:cs="Times New Roman"/>
          <w:sz w:val="24"/>
        </w:rP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874D39" w:rsidRDefault="007E6484" w:rsidP="00D63350">
      <w:pPr>
        <w:spacing w:after="0" w:line="240" w:lineRule="auto"/>
        <w:rPr>
          <w:rFonts w:ascii="Times New Roman" w:hAnsi="Times New Roman" w:cs="Times New Roman"/>
          <w:sz w:val="24"/>
        </w:rPr>
      </w:pPr>
      <w:r w:rsidRPr="007E6484">
        <w:rPr>
          <w:rFonts w:ascii="Times New Roman" w:hAnsi="Times New Roman" w:cs="Times New Roman"/>
          <w:b/>
          <w:sz w:val="24"/>
          <w:u w:val="single"/>
        </w:rPr>
        <w:t>Домашнее задание:</w:t>
      </w:r>
      <w:r>
        <w:rPr>
          <w:rFonts w:ascii="Times New Roman" w:hAnsi="Times New Roman" w:cs="Times New Roman"/>
          <w:sz w:val="24"/>
        </w:rPr>
        <w:t xml:space="preserve"> внимательно прочитайте материал и письменно ответьте на вопросы.</w:t>
      </w:r>
    </w:p>
    <w:p w:rsidR="007E6484" w:rsidRDefault="007E6484" w:rsidP="007E6484">
      <w:pPr>
        <w:pStyle w:val="a5"/>
        <w:numPr>
          <w:ilvl w:val="0"/>
          <w:numId w:val="6"/>
        </w:numPr>
        <w:spacing w:after="0" w:line="240" w:lineRule="auto"/>
        <w:rPr>
          <w:rFonts w:ascii="Times New Roman" w:hAnsi="Times New Roman" w:cs="Times New Roman"/>
          <w:sz w:val="24"/>
        </w:rPr>
      </w:pPr>
      <w:r>
        <w:rPr>
          <w:rFonts w:ascii="Times New Roman" w:hAnsi="Times New Roman" w:cs="Times New Roman"/>
          <w:sz w:val="24"/>
        </w:rPr>
        <w:t xml:space="preserve">Какие опознавательные знаки должны быть установлены </w:t>
      </w:r>
      <w:proofErr w:type="gramStart"/>
      <w:r>
        <w:rPr>
          <w:rFonts w:ascii="Times New Roman" w:hAnsi="Times New Roman" w:cs="Times New Roman"/>
          <w:sz w:val="24"/>
        </w:rPr>
        <w:t>на</w:t>
      </w:r>
      <w:proofErr w:type="gramEnd"/>
      <w:r>
        <w:rPr>
          <w:rFonts w:ascii="Times New Roman" w:hAnsi="Times New Roman" w:cs="Times New Roman"/>
          <w:sz w:val="24"/>
        </w:rPr>
        <w:t xml:space="preserve"> ТС?</w:t>
      </w:r>
    </w:p>
    <w:p w:rsidR="007E6484" w:rsidRPr="007E6484" w:rsidRDefault="007E6484" w:rsidP="007E6484">
      <w:pPr>
        <w:pStyle w:val="a5"/>
        <w:numPr>
          <w:ilvl w:val="0"/>
          <w:numId w:val="6"/>
        </w:numPr>
        <w:spacing w:after="0" w:line="240" w:lineRule="auto"/>
        <w:rPr>
          <w:rFonts w:ascii="Times New Roman" w:hAnsi="Times New Roman" w:cs="Times New Roman"/>
          <w:sz w:val="24"/>
        </w:rPr>
      </w:pPr>
      <w:r>
        <w:rPr>
          <w:rFonts w:ascii="Times New Roman" w:hAnsi="Times New Roman" w:cs="Times New Roman"/>
          <w:sz w:val="24"/>
        </w:rPr>
        <w:t xml:space="preserve">Что запрещено должностным лицам, </w:t>
      </w:r>
      <w:proofErr w:type="gramStart"/>
      <w:r>
        <w:rPr>
          <w:rFonts w:ascii="Times New Roman" w:hAnsi="Times New Roman" w:cs="Times New Roman"/>
          <w:sz w:val="24"/>
        </w:rPr>
        <w:t>ответственными</w:t>
      </w:r>
      <w:proofErr w:type="gramEnd"/>
      <w:r>
        <w:rPr>
          <w:rFonts w:ascii="Times New Roman" w:hAnsi="Times New Roman" w:cs="Times New Roman"/>
          <w:sz w:val="24"/>
        </w:rPr>
        <w:t xml:space="preserve"> за техническом состоянии и эксплуатации ТС?</w:t>
      </w:r>
    </w:p>
    <w:sectPr w:rsidR="007E6484" w:rsidRPr="007E6484" w:rsidSect="00D63350">
      <w:pgSz w:w="11906" w:h="16838"/>
      <w:pgMar w:top="567" w:right="282"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4B01"/>
    <w:multiLevelType w:val="multilevel"/>
    <w:tmpl w:val="6ADE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460CB"/>
    <w:multiLevelType w:val="multilevel"/>
    <w:tmpl w:val="47C0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0214D"/>
    <w:multiLevelType w:val="multilevel"/>
    <w:tmpl w:val="67A6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F5CFB"/>
    <w:multiLevelType w:val="multilevel"/>
    <w:tmpl w:val="9F9E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D14D4A"/>
    <w:multiLevelType w:val="multilevel"/>
    <w:tmpl w:val="943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64CAF"/>
    <w:multiLevelType w:val="hybridMultilevel"/>
    <w:tmpl w:val="5B205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350"/>
    <w:rsid w:val="007E6484"/>
    <w:rsid w:val="00874D39"/>
    <w:rsid w:val="00D63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3350"/>
    <w:rPr>
      <w:b/>
      <w:bCs/>
    </w:rPr>
  </w:style>
  <w:style w:type="paragraph" w:styleId="a5">
    <w:name w:val="List Paragraph"/>
    <w:basedOn w:val="a"/>
    <w:uiPriority w:val="34"/>
    <w:qFormat/>
    <w:rsid w:val="007E6484"/>
    <w:pPr>
      <w:ind w:left="720"/>
      <w:contextualSpacing/>
    </w:pPr>
  </w:style>
</w:styles>
</file>

<file path=word/webSettings.xml><?xml version="1.0" encoding="utf-8"?>
<w:webSettings xmlns:r="http://schemas.openxmlformats.org/officeDocument/2006/relationships" xmlns:w="http://schemas.openxmlformats.org/wordprocessingml/2006/main">
  <w:divs>
    <w:div w:id="19143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2541</Words>
  <Characters>14487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2020-04-06T16:02:00Z</dcterms:created>
  <dcterms:modified xsi:type="dcterms:W3CDTF">2020-04-06T16:18:00Z</dcterms:modified>
</cp:coreProperties>
</file>