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E" w:rsidRPr="00B75FBD" w:rsidRDefault="00193FAE" w:rsidP="00193FAE">
      <w:pPr>
        <w:rPr>
          <w:rStyle w:val="spelling-content-entity"/>
          <w:b/>
          <w:sz w:val="28"/>
          <w:szCs w:val="28"/>
        </w:rPr>
      </w:pPr>
      <w:r>
        <w:rPr>
          <w:rStyle w:val="spelling-content-entity"/>
          <w:b/>
          <w:sz w:val="28"/>
          <w:szCs w:val="28"/>
        </w:rPr>
        <w:t>10.04.20г.</w:t>
      </w:r>
      <w:r w:rsidRPr="00B75FBD">
        <w:rPr>
          <w:rStyle w:val="spelling-content-entity"/>
          <w:b/>
          <w:sz w:val="28"/>
          <w:szCs w:val="28"/>
        </w:rPr>
        <w:t>" ЭКОЛОГИЯ" урок 27-28 (</w:t>
      </w:r>
      <w:proofErr w:type="spellStart"/>
      <w:r w:rsidRPr="00B75FBD">
        <w:rPr>
          <w:rStyle w:val="spelling-content-entity"/>
          <w:b/>
          <w:sz w:val="28"/>
          <w:szCs w:val="28"/>
        </w:rPr>
        <w:t>гр</w:t>
      </w:r>
      <w:proofErr w:type="spellEnd"/>
      <w:r w:rsidRPr="00B75FBD">
        <w:rPr>
          <w:rStyle w:val="spelling-content-entity"/>
          <w:b/>
          <w:sz w:val="28"/>
          <w:szCs w:val="28"/>
        </w:rPr>
        <w:t xml:space="preserve"> 112, </w:t>
      </w:r>
      <w:proofErr w:type="spellStart"/>
      <w:r w:rsidRPr="00B75FBD">
        <w:rPr>
          <w:rStyle w:val="spelling-content-entity"/>
          <w:b/>
          <w:sz w:val="28"/>
          <w:szCs w:val="28"/>
        </w:rPr>
        <w:t>гр</w:t>
      </w:r>
      <w:proofErr w:type="spellEnd"/>
      <w:r w:rsidRPr="00B75FBD">
        <w:rPr>
          <w:rStyle w:val="spelling-content-entity"/>
          <w:b/>
          <w:sz w:val="28"/>
          <w:szCs w:val="28"/>
        </w:rPr>
        <w:t xml:space="preserve"> 21).</w:t>
      </w:r>
    </w:p>
    <w:p w:rsidR="00193FAE" w:rsidRDefault="00193FAE" w:rsidP="00193FAE">
      <w:pPr>
        <w:pStyle w:val="1"/>
      </w:pPr>
      <w:r>
        <w:t>Чрезвычайные ситуации</w:t>
      </w:r>
      <w:proofErr w:type="gramStart"/>
      <w:r>
        <w:t>."</w:t>
      </w:r>
      <w:proofErr w:type="gramEnd"/>
    </w:p>
    <w:p w:rsidR="00193FAE" w:rsidRDefault="00193FAE" w:rsidP="00193FAE">
      <w:pPr>
        <w:pStyle w:val="3"/>
      </w:pPr>
      <w:bookmarkStart w:id="0" w:name="sect1"/>
      <w:bookmarkEnd w:id="0"/>
      <w:r>
        <w:t>Общая характеристика чрезвычайных ситуаций</w:t>
      </w:r>
    </w:p>
    <w:p w:rsidR="00193FAE" w:rsidRDefault="00193FAE" w:rsidP="00193FAE">
      <w:pPr>
        <w:pStyle w:val="a3"/>
      </w:pPr>
      <w:r w:rsidRPr="00B75FBD">
        <w:rPr>
          <w:b/>
          <w:i/>
          <w:iCs/>
        </w:rPr>
        <w:t>Под чрезвычайной ситуацией (ЧС) понимается такое состояние объекта, определенной территории или акватории, при котором в результате возникновения источника чрезвычайной ситуации нарушаются нормальные условия жизни и деятельности людей, возникает угроза их жизни или здоровью, наносится ущерб имуществу населения, народному хозяйству и окружающей природной среде</w:t>
      </w:r>
      <w:r>
        <w:t>.</w:t>
      </w:r>
    </w:p>
    <w:p w:rsidR="00193FAE" w:rsidRDefault="00193FAE" w:rsidP="00193FAE">
      <w:pPr>
        <w:pStyle w:val="a3"/>
      </w:pPr>
      <w:r>
        <w:t xml:space="preserve"> Согласно ГОСТ </w:t>
      </w:r>
      <w:proofErr w:type="gramStart"/>
      <w:r>
        <w:t>Р</w:t>
      </w:r>
      <w:proofErr w:type="gramEnd"/>
      <w:r>
        <w:t xml:space="preserve"> 22.0.02-94 под источником чрезвычайной ситуации понимают опасное природное явление, аварию или опасное техногенное происшествие, крупномасштабное инфекционное заболевание людей, животных или растений, а также применение современных средств массового поражения, в результате которого произошла или может возникнуть чрезвычайная ситуация.</w:t>
      </w:r>
    </w:p>
    <w:p w:rsidR="00193FAE" w:rsidRPr="00B75FBD" w:rsidRDefault="00193FAE" w:rsidP="00193FAE">
      <w:pPr>
        <w:pStyle w:val="a3"/>
        <w:rPr>
          <w:color w:val="0070C0"/>
        </w:rPr>
      </w:pPr>
      <w:r w:rsidRPr="00B75FBD">
        <w:rPr>
          <w:color w:val="0070C0"/>
        </w:rPr>
        <w:t xml:space="preserve">Классификацию чрезвычайных ситуаций проводят </w:t>
      </w:r>
      <w:bookmarkStart w:id="1" w:name="keyword1"/>
      <w:bookmarkEnd w:id="1"/>
      <w:proofErr w:type="gramStart"/>
      <w:r w:rsidRPr="00B75FBD">
        <w:rPr>
          <w:rStyle w:val="keyword"/>
          <w:color w:val="0070C0"/>
        </w:rPr>
        <w:t>по</w:t>
      </w:r>
      <w:proofErr w:type="gramEnd"/>
      <w:r w:rsidRPr="00B75FBD">
        <w:rPr>
          <w:color w:val="0070C0"/>
        </w:rPr>
        <w:t>:</w:t>
      </w:r>
    </w:p>
    <w:p w:rsidR="00193FAE" w:rsidRPr="00B75FBD" w:rsidRDefault="00193FAE" w:rsidP="00193FA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70C0"/>
        </w:rPr>
      </w:pPr>
      <w:r w:rsidRPr="00B75FBD">
        <w:rPr>
          <w:color w:val="0070C0"/>
        </w:rPr>
        <w:t>происхождению ЧС (техногенного, антропогенного и природного характера);</w:t>
      </w:r>
    </w:p>
    <w:p w:rsidR="00193FAE" w:rsidRPr="00B75FBD" w:rsidRDefault="00193FAE" w:rsidP="00193FA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70C0"/>
        </w:rPr>
      </w:pPr>
      <w:r w:rsidRPr="00B75FBD">
        <w:rPr>
          <w:color w:val="0070C0"/>
        </w:rPr>
        <w:t>типам и видам событий, лежащих в основе таких ситуаций;</w:t>
      </w:r>
    </w:p>
    <w:p w:rsidR="00193FAE" w:rsidRPr="00B75FBD" w:rsidRDefault="00193FAE" w:rsidP="00193FA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70C0"/>
        </w:rPr>
      </w:pPr>
      <w:r w:rsidRPr="00B75FBD">
        <w:rPr>
          <w:color w:val="0070C0"/>
        </w:rPr>
        <w:t>масштабу распространения;</w:t>
      </w:r>
    </w:p>
    <w:p w:rsidR="00193FAE" w:rsidRPr="00B75FBD" w:rsidRDefault="00193FAE" w:rsidP="00193FA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70C0"/>
        </w:rPr>
      </w:pPr>
      <w:r w:rsidRPr="00B75FBD">
        <w:rPr>
          <w:color w:val="0070C0"/>
        </w:rPr>
        <w:t>сложности обстановки (</w:t>
      </w:r>
      <w:proofErr w:type="gramStart"/>
      <w:r w:rsidRPr="00B75FBD">
        <w:rPr>
          <w:color w:val="0070C0"/>
        </w:rPr>
        <w:t>например</w:t>
      </w:r>
      <w:proofErr w:type="gramEnd"/>
      <w:r w:rsidRPr="00B75FBD">
        <w:rPr>
          <w:color w:val="0070C0"/>
        </w:rPr>
        <w:t xml:space="preserve"> категория пожара);</w:t>
      </w:r>
    </w:p>
    <w:p w:rsidR="00193FAE" w:rsidRDefault="00193FAE" w:rsidP="00193FA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70C0"/>
        </w:rPr>
      </w:pPr>
      <w:r w:rsidRPr="00B75FBD">
        <w:rPr>
          <w:color w:val="0070C0"/>
        </w:rPr>
        <w:t>тяжести последствий.</w:t>
      </w:r>
    </w:p>
    <w:p w:rsidR="00193FAE" w:rsidRPr="00B75FBD" w:rsidRDefault="00193FAE" w:rsidP="00193FA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70C0"/>
        </w:rPr>
      </w:pPr>
      <w:r>
        <w:rPr>
          <w:color w:val="0070C0"/>
        </w:rPr>
        <w:t>Виды чрезвычайных ситуаци</w:t>
      </w:r>
      <w:proofErr w:type="gramStart"/>
      <w:r>
        <w:rPr>
          <w:color w:val="0070C0"/>
        </w:rPr>
        <w:t>й(</w:t>
      </w:r>
      <w:proofErr w:type="gramEnd"/>
      <w:r>
        <w:rPr>
          <w:color w:val="0070C0"/>
        </w:rPr>
        <w:t xml:space="preserve">цунами, оползни, наводнения, тайфуны, извержение </w:t>
      </w:r>
      <w:proofErr w:type="spellStart"/>
      <w:r>
        <w:rPr>
          <w:color w:val="0070C0"/>
        </w:rPr>
        <w:t>вулканов,землятресения,селевые</w:t>
      </w:r>
      <w:proofErr w:type="spellEnd"/>
      <w:r>
        <w:rPr>
          <w:color w:val="0070C0"/>
        </w:rPr>
        <w:t xml:space="preserve"> потоки и т. д.).</w:t>
      </w:r>
    </w:p>
    <w:p w:rsidR="00193FAE" w:rsidRDefault="00193FAE" w:rsidP="00193FAE">
      <w:pPr>
        <w:pStyle w:val="a3"/>
        <w:rPr>
          <w:color w:val="FF0000"/>
        </w:rPr>
      </w:pPr>
      <w:r w:rsidRPr="00B75FBD">
        <w:rPr>
          <w:color w:val="FF0000"/>
        </w:rPr>
        <w:t>Критерием классификации чрезвычайных ситуаций является масштаб их распространения:</w:t>
      </w:r>
    </w:p>
    <w:p w:rsidR="00193FAE" w:rsidRPr="00B75FBD" w:rsidRDefault="00193FAE" w:rsidP="00193FAE">
      <w:pPr>
        <w:pStyle w:val="a3"/>
        <w:rPr>
          <w:b/>
          <w:color w:val="FF0000"/>
        </w:rPr>
      </w:pPr>
      <w:r w:rsidRPr="00B75FBD">
        <w:rPr>
          <w:color w:val="FF0000"/>
        </w:rPr>
        <w:t xml:space="preserve"> </w:t>
      </w:r>
      <w:r w:rsidRPr="00B75FBD">
        <w:rPr>
          <w:b/>
          <w:i/>
          <w:iCs/>
          <w:color w:val="FF0000"/>
        </w:rPr>
        <w:t>локальный, местный, территориальный, региональный, федеральный и трансграничный</w:t>
      </w:r>
      <w:r w:rsidRPr="00B75FBD">
        <w:rPr>
          <w:b/>
          <w:color w:val="FF0000"/>
        </w:rPr>
        <w:t>.</w:t>
      </w:r>
    </w:p>
    <w:p w:rsidR="00193FAE" w:rsidRDefault="00193FAE" w:rsidP="00193FAE">
      <w:pPr>
        <w:pStyle w:val="a3"/>
      </w:pPr>
      <w:bookmarkStart w:id="2" w:name="table.6.1"/>
      <w:bookmarkEnd w:id="2"/>
      <w:r>
        <w:t xml:space="preserve">При </w:t>
      </w:r>
      <w:r>
        <w:rPr>
          <w:b/>
          <w:bCs/>
        </w:rPr>
        <w:t>локальных</w:t>
      </w:r>
      <w:r>
        <w:t xml:space="preserve"> чрезвычайных ситуациях число пострадавших не превышает 10 человек или нарушены условия жизнедеятельности не более 100 человек. Материальный </w:t>
      </w:r>
      <w:bookmarkStart w:id="3" w:name="keyword2"/>
      <w:bookmarkEnd w:id="3"/>
      <w:r>
        <w:rPr>
          <w:rStyle w:val="keyword"/>
        </w:rPr>
        <w:t>ущерб</w:t>
      </w:r>
      <w:r>
        <w:t xml:space="preserve"> при этом составляет до 1 тыс. </w:t>
      </w:r>
    </w:p>
    <w:p w:rsidR="00193FAE" w:rsidRDefault="00193FAE" w:rsidP="00193FAE">
      <w:pPr>
        <w:pStyle w:val="a3"/>
      </w:pPr>
      <w:r>
        <w:t xml:space="preserve">Проявление </w:t>
      </w:r>
      <w:r>
        <w:rPr>
          <w:b/>
          <w:bCs/>
        </w:rPr>
        <w:t>местной</w:t>
      </w:r>
      <w:r>
        <w:t xml:space="preserve"> чрезвычайной ситуации определяется числом пострадавших более 10, но не свыше 50 человек или нарушением условий жизнедеятельности свыше 100, но не более 300 человек. Размер материального ущерба при этом составляет свыше 1 тыс., но не более 5 </w:t>
      </w:r>
      <w:proofErr w:type="spellStart"/>
      <w:proofErr w:type="gramStart"/>
      <w:r>
        <w:t>тыс</w:t>
      </w:r>
      <w:proofErr w:type="spellEnd"/>
      <w:proofErr w:type="gramEnd"/>
    </w:p>
    <w:p w:rsidR="00193FAE" w:rsidRDefault="00193FAE" w:rsidP="00193FAE">
      <w:pPr>
        <w:pStyle w:val="a3"/>
      </w:pPr>
      <w:r>
        <w:t xml:space="preserve">В результате </w:t>
      </w:r>
      <w:r>
        <w:rPr>
          <w:b/>
          <w:bCs/>
        </w:rPr>
        <w:t>территориальной</w:t>
      </w:r>
      <w:r>
        <w:t xml:space="preserve"> чрезвычайной ситуации число пострадавших может составлять от 50 до 500 человек или нарушаются условия жизнедеятельности от 300 до 500 человек. Материальный </w:t>
      </w:r>
      <w:bookmarkStart w:id="4" w:name="keyword3"/>
      <w:bookmarkEnd w:id="4"/>
      <w:r>
        <w:rPr>
          <w:rStyle w:val="keyword"/>
        </w:rPr>
        <w:t>ущерб</w:t>
      </w:r>
      <w:r>
        <w:t xml:space="preserve"> составляет от 5 тыс. до 0,5 млн. МРОТ. 3она влияния факторов ЧС ограничена пределами субъекта Российской Федерации.</w:t>
      </w:r>
    </w:p>
    <w:p w:rsidR="00193FAE" w:rsidRDefault="00193FAE" w:rsidP="00193FAE">
      <w:pPr>
        <w:pStyle w:val="a3"/>
      </w:pPr>
      <w:r>
        <w:rPr>
          <w:b/>
          <w:bCs/>
        </w:rPr>
        <w:t>Региональные и федеральные</w:t>
      </w:r>
      <w:r>
        <w:t xml:space="preserve"> чрезвычайные ситуации характеризуются числом пострадавших от 50 до 500 человек (федеральные соответственно более 500 человек) или </w:t>
      </w:r>
      <w:r>
        <w:lastRenderedPageBreak/>
        <w:t xml:space="preserve">нарушением условий жизнедеятельности от 500 до 1000 и соответственно более 1000 человек. Материальный </w:t>
      </w:r>
      <w:bookmarkStart w:id="5" w:name="keyword4"/>
      <w:bookmarkEnd w:id="5"/>
      <w:r>
        <w:rPr>
          <w:rStyle w:val="keyword"/>
        </w:rPr>
        <w:t>ущерб</w:t>
      </w:r>
      <w:r>
        <w:t xml:space="preserve"> региональной ЧС составляет от 0,5 до 5 млн. </w:t>
      </w:r>
    </w:p>
    <w:p w:rsidR="00193FAE" w:rsidRPr="00B75FBD" w:rsidRDefault="00193FAE" w:rsidP="00193FAE">
      <w:pPr>
        <w:pStyle w:val="a3"/>
        <w:rPr>
          <w:b/>
        </w:rPr>
      </w:pPr>
      <w:r>
        <w:t xml:space="preserve">При </w:t>
      </w:r>
      <w:r>
        <w:rPr>
          <w:b/>
          <w:bCs/>
        </w:rPr>
        <w:t>трансграничной</w:t>
      </w:r>
      <w:r>
        <w:t xml:space="preserve"> чрезвычайной ситуации зона действия поражающих факторов выходит за пределы Российской Федерации, а при ЧС, которые произошли за рубежом, затрагивается территория РФ.</w:t>
      </w:r>
    </w:p>
    <w:p w:rsidR="00193FAE" w:rsidRPr="00B75FBD" w:rsidRDefault="00193FAE" w:rsidP="00193FAE">
      <w:pPr>
        <w:pStyle w:val="a3"/>
        <w:rPr>
          <w:b/>
        </w:rPr>
      </w:pPr>
      <w:r w:rsidRPr="00B75FBD">
        <w:rPr>
          <w:b/>
        </w:rPr>
        <w:t xml:space="preserve">Причинами возникновения </w:t>
      </w:r>
      <w:proofErr w:type="gramStart"/>
      <w:r w:rsidRPr="00B75FBD">
        <w:rPr>
          <w:b/>
        </w:rPr>
        <w:t>чрезвычайных</w:t>
      </w:r>
      <w:proofErr w:type="gramEnd"/>
      <w:r w:rsidRPr="00B75FBD">
        <w:rPr>
          <w:b/>
        </w:rPr>
        <w:t xml:space="preserve"> ситуации могут быть:</w:t>
      </w:r>
    </w:p>
    <w:p w:rsidR="00193FAE" w:rsidRPr="00B75FBD" w:rsidRDefault="00193FAE" w:rsidP="00193FA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FF0000"/>
        </w:rPr>
      </w:pPr>
      <w:r w:rsidRPr="00B75FBD">
        <w:rPr>
          <w:b/>
          <w:bCs/>
          <w:color w:val="FF0000"/>
        </w:rPr>
        <w:t>аварии</w:t>
      </w:r>
      <w:r w:rsidRPr="00B75FBD">
        <w:rPr>
          <w:color w:val="FF0000"/>
        </w:rPr>
        <w:t xml:space="preserve"> - чрезвычайные события с техногенными причинами;</w:t>
      </w:r>
    </w:p>
    <w:p w:rsidR="00193FAE" w:rsidRPr="00B75FBD" w:rsidRDefault="00193FAE" w:rsidP="00193FA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FF0000"/>
        </w:rPr>
      </w:pPr>
      <w:r w:rsidRPr="00B75FBD">
        <w:rPr>
          <w:b/>
          <w:bCs/>
          <w:color w:val="FF0000"/>
        </w:rPr>
        <w:t>стихийные бедствия</w:t>
      </w:r>
      <w:r w:rsidRPr="00B75FBD">
        <w:rPr>
          <w:color w:val="FF0000"/>
        </w:rPr>
        <w:t xml:space="preserve"> - чрезвычайные события природного последствия</w:t>
      </w:r>
      <w:proofErr w:type="gramStart"/>
      <w:r w:rsidRPr="00B75FBD"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gramStart"/>
      <w:r w:rsidRPr="00B75FBD">
        <w:rPr>
          <w:color w:val="FF0000"/>
        </w:rPr>
        <w:t>п</w:t>
      </w:r>
      <w:proofErr w:type="gramEnd"/>
      <w:r w:rsidRPr="00B75FBD">
        <w:rPr>
          <w:color w:val="FF0000"/>
        </w:rPr>
        <w:t>роисхождения;</w:t>
      </w:r>
    </w:p>
    <w:p w:rsidR="00193FAE" w:rsidRPr="00B75FBD" w:rsidRDefault="00193FAE" w:rsidP="00193FAE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FF0000"/>
        </w:rPr>
      </w:pPr>
      <w:r w:rsidRPr="00B75FBD">
        <w:rPr>
          <w:b/>
          <w:bCs/>
          <w:color w:val="FF0000"/>
        </w:rPr>
        <w:t>катастрофы</w:t>
      </w:r>
      <w:r w:rsidRPr="00B75FBD">
        <w:rPr>
          <w:color w:val="FF0000"/>
        </w:rPr>
        <w:t xml:space="preserve"> - аварии и </w:t>
      </w:r>
      <w:bookmarkStart w:id="6" w:name="keyword5"/>
      <w:bookmarkEnd w:id="6"/>
      <w:r w:rsidRPr="00B75FBD">
        <w:rPr>
          <w:rStyle w:val="keyword"/>
          <w:color w:val="FF0000"/>
        </w:rPr>
        <w:t>стихийные бедствия</w:t>
      </w:r>
      <w:r w:rsidRPr="00B75FBD">
        <w:rPr>
          <w:color w:val="FF0000"/>
        </w:rPr>
        <w:t xml:space="preserve">, повлекшие за собой многочисленные человеческие жертвы, значительный материальный ущерб или другие тяжелые </w:t>
      </w:r>
    </w:p>
    <w:p w:rsidR="00193FAE" w:rsidRPr="00B75FBD" w:rsidRDefault="00193FAE" w:rsidP="00193FAE">
      <w:pPr>
        <w:pStyle w:val="a3"/>
        <w:rPr>
          <w:b/>
        </w:rPr>
      </w:pPr>
      <w:proofErr w:type="gramStart"/>
      <w:r w:rsidRPr="00B75FBD">
        <w:rPr>
          <w:b/>
        </w:rPr>
        <w:t>Критериями для оценки катастроф приняты:</w:t>
      </w:r>
      <w:proofErr w:type="gramEnd"/>
    </w:p>
    <w:p w:rsidR="00193FAE" w:rsidRDefault="00193FAE" w:rsidP="00193F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число погибших;</w:t>
      </w:r>
    </w:p>
    <w:p w:rsidR="00193FAE" w:rsidRDefault="00193FAE" w:rsidP="00193F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число раненых по трем показателям: число погибших от ран, число инвалидов, число вылечившихся;</w:t>
      </w:r>
    </w:p>
    <w:p w:rsidR="00193FAE" w:rsidRDefault="00193FAE" w:rsidP="00193F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индивидуальные и общественные потрясения;</w:t>
      </w:r>
    </w:p>
    <w:p w:rsidR="00193FAE" w:rsidRDefault="00193FAE" w:rsidP="00193F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отдаленные физические и психологические последствия;</w:t>
      </w:r>
    </w:p>
    <w:p w:rsidR="00193FAE" w:rsidRDefault="00193FAE" w:rsidP="00193FA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экономические последствия и материальный ущерб.</w:t>
      </w:r>
    </w:p>
    <w:p w:rsidR="00193FAE" w:rsidRPr="00B75FBD" w:rsidRDefault="00193FAE" w:rsidP="00193FAE">
      <w:pPr>
        <w:pStyle w:val="a3"/>
        <w:rPr>
          <w:b/>
        </w:rPr>
      </w:pPr>
      <w:bookmarkStart w:id="7" w:name="keyword6"/>
      <w:bookmarkEnd w:id="7"/>
      <w:r w:rsidRPr="00B75FBD">
        <w:rPr>
          <w:rStyle w:val="keyword"/>
          <w:b/>
        </w:rPr>
        <w:t>По</w:t>
      </w:r>
      <w:r w:rsidRPr="00B75FBD">
        <w:rPr>
          <w:b/>
        </w:rPr>
        <w:t xml:space="preserve"> скорости распространения поражающих факторов чрезвычайных ситуаций техногенного характера различают ЧС:</w:t>
      </w:r>
    </w:p>
    <w:p w:rsidR="00193FAE" w:rsidRDefault="00193FAE" w:rsidP="00193F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внезапные (взрывы, транспортные </w:t>
      </w:r>
      <w:proofErr w:type="spellStart"/>
      <w:r>
        <w:t>прошествия</w:t>
      </w:r>
      <w:proofErr w:type="spellEnd"/>
      <w:r>
        <w:t>);</w:t>
      </w:r>
    </w:p>
    <w:p w:rsidR="00193FAE" w:rsidRDefault="00193FAE" w:rsidP="00193F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 быстрым распространением поражающего фактора (выброс химически опасных веществ, пожары, гидродинамические аварии);</w:t>
      </w:r>
    </w:p>
    <w:p w:rsidR="00193FAE" w:rsidRDefault="00193FAE" w:rsidP="00193FA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 медленным распространением поражающего фактора (аварии на промышленных очистных сооружениях).</w:t>
      </w:r>
    </w:p>
    <w:p w:rsidR="00193FAE" w:rsidRPr="00B75FBD" w:rsidRDefault="00193FAE" w:rsidP="00193FAE">
      <w:pPr>
        <w:pStyle w:val="a3"/>
        <w:rPr>
          <w:b/>
        </w:rPr>
      </w:pPr>
      <w:bookmarkStart w:id="8" w:name="keyword7"/>
      <w:bookmarkEnd w:id="8"/>
      <w:r w:rsidRPr="00B75FBD">
        <w:rPr>
          <w:rStyle w:val="keyword"/>
          <w:b/>
        </w:rPr>
        <w:t>По</w:t>
      </w:r>
      <w:r w:rsidRPr="00B75FBD">
        <w:rPr>
          <w:b/>
        </w:rPr>
        <w:t xml:space="preserve"> отраслевой принадлежности и физической природе различают чрезвычайные ситуации: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транспортные;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пожары и взрывы в промышленных зданиях и сооружениях, включая под землей;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выбросы химически активных веществ;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выбросы радиоактивных веществ;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выбросы биологически опасных веществ;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внезапные обрушения зданий и сооружений, коммуникаций, транспортных систем;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аварии в электроэнергетических системах и транспортных контактных сетях;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аварии в коммунальных системах обеспечения жизнедеятельности;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аварии на промышленных очистных сооружениях, включая очистку сточных вод и промышленных газов;</w:t>
      </w:r>
    </w:p>
    <w:p w:rsidR="00193FAE" w:rsidRDefault="00193FAE" w:rsidP="00193FA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гидродинамические аварии с образованием волны прорыва гидротехнических сооружений, смывом плодородных слоев почвы или отложением наносов на плодородные почвы.</w:t>
      </w:r>
    </w:p>
    <w:p w:rsidR="00193FAE" w:rsidRPr="00B75FBD" w:rsidRDefault="00193FAE" w:rsidP="00193FAE">
      <w:pPr>
        <w:pStyle w:val="a3"/>
        <w:rPr>
          <w:b/>
        </w:rPr>
      </w:pPr>
    </w:p>
    <w:p w:rsidR="00193FAE" w:rsidRDefault="00193FAE" w:rsidP="00193FAE">
      <w:pPr>
        <w:pStyle w:val="a3"/>
      </w:pPr>
      <w:r w:rsidRPr="00B75FBD">
        <w:rPr>
          <w:b/>
        </w:rPr>
        <w:t>Чрезвычайные ситуации природного происхождения могут создавать</w:t>
      </w:r>
      <w:r>
        <w:t>: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географические опасные явления (извержения вулканов, землетрясения);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геологические опасные явления (оползни, сели);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метеорологические опасные явления (ветровые, температурные, осадки);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морские гидрологические опасные явления (циклоны, ледовая обстановка);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территориальные гидрологические опасные явления (наводнения, паводки);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природные пожары (лесные, полезных ископаемых);</w:t>
      </w:r>
    </w:p>
    <w:p w:rsidR="00193FAE" w:rsidRDefault="00193FAE" w:rsidP="00193FAE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инфекционные заболевания (людей, животных, растений).</w:t>
      </w:r>
    </w:p>
    <w:p w:rsidR="00193FAE" w:rsidRDefault="00193FAE" w:rsidP="00193FAE">
      <w:pPr>
        <w:pStyle w:val="3"/>
      </w:pPr>
      <w:bookmarkStart w:id="9" w:name="keyword8"/>
      <w:bookmarkStart w:id="10" w:name="sect2"/>
      <w:bookmarkEnd w:id="9"/>
      <w:bookmarkEnd w:id="10"/>
      <w:r>
        <w:t>Чрезвычайные ситуации техногенного характера</w:t>
      </w:r>
    </w:p>
    <w:p w:rsidR="00193FAE" w:rsidRDefault="00193FAE" w:rsidP="00193FAE">
      <w:pPr>
        <w:pStyle w:val="a3"/>
      </w:pPr>
      <w:r>
        <w:rPr>
          <w:b/>
          <w:bCs/>
        </w:rPr>
        <w:t>Выбросы (</w:t>
      </w:r>
      <w:proofErr w:type="spellStart"/>
      <w:r>
        <w:rPr>
          <w:b/>
          <w:bCs/>
        </w:rPr>
        <w:t>выливы</w:t>
      </w:r>
      <w:proofErr w:type="spellEnd"/>
      <w:r>
        <w:rPr>
          <w:b/>
          <w:bCs/>
        </w:rPr>
        <w:t>) сильнодействующих ядовитых веществ</w:t>
      </w:r>
      <w:r>
        <w:t>. Аварийные ситуации, связанные с выбросом (</w:t>
      </w:r>
      <w:proofErr w:type="spellStart"/>
      <w:r>
        <w:t>выливом</w:t>
      </w:r>
      <w:proofErr w:type="spellEnd"/>
      <w:r>
        <w:t>) сильнодействующих ядовитых веществ (СДЯВ), можно свести в две основные группы:</w:t>
      </w:r>
    </w:p>
    <w:p w:rsidR="00193FAE" w:rsidRDefault="00193FAE" w:rsidP="00193FA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аварии на производственных площадках;</w:t>
      </w:r>
    </w:p>
    <w:p w:rsidR="00193FAE" w:rsidRDefault="00193FAE" w:rsidP="00193FA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аварии при </w:t>
      </w:r>
      <w:bookmarkStart w:id="11" w:name="keyword13"/>
      <w:bookmarkEnd w:id="11"/>
      <w:r>
        <w:rPr>
          <w:rStyle w:val="keyword"/>
        </w:rPr>
        <w:t>транспортировке</w:t>
      </w:r>
      <w:r>
        <w:t xml:space="preserve"> СДЯВ, в основном на железнодорожном транспорте.</w:t>
      </w:r>
    </w:p>
    <w:p w:rsidR="00193FAE" w:rsidRDefault="00193FAE" w:rsidP="00193FAE">
      <w:pPr>
        <w:pStyle w:val="a3"/>
      </w:pPr>
      <w:r>
        <w:t>В первом случае масштаб воздействия СДЯВ носит локальный или местный характер. Зона поражения, как правило, ограничена территорией производственной площадки, но, в ряде случаев, выходит за ее пределы и захватывает прилегающую часть жилой застройки.</w:t>
      </w:r>
    </w:p>
    <w:p w:rsidR="00193FAE" w:rsidRDefault="00193FAE" w:rsidP="00193FAE">
      <w:pPr>
        <w:pStyle w:val="a3"/>
      </w:pPr>
      <w:r>
        <w:rPr>
          <w:b/>
          <w:bCs/>
        </w:rPr>
        <w:t xml:space="preserve">Взрывы конденсированных взрывчатых веществ, </w:t>
      </w:r>
      <w:proofErr w:type="spellStart"/>
      <w:r>
        <w:rPr>
          <w:b/>
          <w:bCs/>
        </w:rPr>
        <w:t>газовоздушных</w:t>
      </w:r>
      <w:proofErr w:type="spellEnd"/>
      <w:r>
        <w:rPr>
          <w:b/>
          <w:bCs/>
        </w:rPr>
        <w:t>, парогазовых смесей и аэрозолей</w:t>
      </w:r>
      <w:r>
        <w:t>.</w:t>
      </w:r>
    </w:p>
    <w:p w:rsidR="00193FAE" w:rsidRDefault="00193FAE" w:rsidP="00193FAE">
      <w:pPr>
        <w:pStyle w:val="a3"/>
      </w:pPr>
      <w:r>
        <w:t xml:space="preserve"> Под взрывом понимается кратковременный процесс весьма быстрого превращения вещества с выделением большого количества энергии в достаточно малом объеме. </w:t>
      </w:r>
    </w:p>
    <w:p w:rsidR="00193FAE" w:rsidRDefault="00193FAE" w:rsidP="00193FAE">
      <w:pPr>
        <w:pStyle w:val="a3"/>
      </w:pPr>
      <w:r>
        <w:t>При взрыве заряда конденсированного взрывчатого вещества в атмосфере возникают воздушные ударные волны, распространяющиеся с большой скоростью</w:t>
      </w:r>
    </w:p>
    <w:p w:rsidR="00193FAE" w:rsidRPr="00B75FBD" w:rsidRDefault="00193FAE" w:rsidP="00193FAE">
      <w:pPr>
        <w:pStyle w:val="a3"/>
        <w:rPr>
          <w:color w:val="FF0000"/>
        </w:rPr>
      </w:pPr>
      <w:r>
        <w:t xml:space="preserve"> </w:t>
      </w:r>
      <w:r w:rsidRPr="00B75FBD">
        <w:rPr>
          <w:color w:val="FF0000"/>
        </w:rPr>
        <w:t xml:space="preserve">Различают </w:t>
      </w:r>
      <w:r w:rsidRPr="00B75FBD">
        <w:rPr>
          <w:i/>
          <w:iCs/>
          <w:color w:val="FF0000"/>
        </w:rPr>
        <w:t>воздушный, наземный и подземный взрывы</w:t>
      </w:r>
      <w:r w:rsidRPr="00B75FBD">
        <w:rPr>
          <w:color w:val="FF0000"/>
        </w:rPr>
        <w:t>.</w:t>
      </w:r>
    </w:p>
    <w:p w:rsidR="00193FAE" w:rsidRDefault="00193FAE" w:rsidP="00193FAE">
      <w:pPr>
        <w:pStyle w:val="a3"/>
      </w:pPr>
      <w:r>
        <w:t xml:space="preserve">При </w:t>
      </w:r>
      <w:r>
        <w:rPr>
          <w:b/>
          <w:bCs/>
        </w:rPr>
        <w:t>воздушном</w:t>
      </w:r>
      <w:r>
        <w:t xml:space="preserve"> взрыве ударная сферическая волна достигает земной поверхности и отражается от нее. На некотором расстоянии от эпицентра взрыва фронты отраженной и падающей волн сливаются, вследствие чего образуется головная волна с вертикальным фронтом, распространяющаяся вдоль земной поверхности.</w:t>
      </w:r>
    </w:p>
    <w:p w:rsidR="00193FAE" w:rsidRDefault="00193FAE" w:rsidP="00193FAE">
      <w:pPr>
        <w:pStyle w:val="a3"/>
      </w:pPr>
      <w:r>
        <w:t xml:space="preserve">При </w:t>
      </w:r>
      <w:r>
        <w:rPr>
          <w:b/>
          <w:bCs/>
        </w:rPr>
        <w:t>наземном</w:t>
      </w:r>
      <w:r>
        <w:t xml:space="preserve"> взрыве характер воздушном ударной волны (за пределами воронки) соответствует дальней зоне воздушного взрыва.</w:t>
      </w:r>
    </w:p>
    <w:p w:rsidR="00193FAE" w:rsidRDefault="00193FAE" w:rsidP="00193FAE">
      <w:pPr>
        <w:pStyle w:val="a3"/>
      </w:pPr>
      <w:r>
        <w:t xml:space="preserve">При </w:t>
      </w:r>
      <w:r>
        <w:rPr>
          <w:b/>
          <w:bCs/>
        </w:rPr>
        <w:t>подземном</w:t>
      </w:r>
      <w:r>
        <w:t xml:space="preserve"> взрыве воздушная ударная волна ослабляется грунтовой средой.</w:t>
      </w:r>
    </w:p>
    <w:p w:rsidR="00193FAE" w:rsidRDefault="00193FAE" w:rsidP="00193FAE">
      <w:pPr>
        <w:pStyle w:val="a3"/>
      </w:pPr>
      <w:r>
        <w:t xml:space="preserve">Взрывы аэрозолей (пылевоздушных смесей) происходят в ограниченных пространствах внутри зданий, оборудования, штольнях шахт и т.п. Такие взрывы происходят </w:t>
      </w:r>
      <w:bookmarkStart w:id="12" w:name="keyword17"/>
      <w:bookmarkEnd w:id="12"/>
      <w:r>
        <w:rPr>
          <w:rStyle w:val="keyword"/>
        </w:rPr>
        <w:t>по</w:t>
      </w:r>
      <w:r>
        <w:t xml:space="preserve"> принципу взрывного горения.</w:t>
      </w:r>
    </w:p>
    <w:p w:rsidR="00193FAE" w:rsidRDefault="00193FAE" w:rsidP="00193FA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3F1FC9" w:rsidRPr="00193FAE" w:rsidRDefault="00680953"/>
    <w:sectPr w:rsidR="003F1FC9" w:rsidRPr="00193FAE" w:rsidSect="0007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72D"/>
    <w:multiLevelType w:val="multilevel"/>
    <w:tmpl w:val="F2C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C65AF"/>
    <w:multiLevelType w:val="multilevel"/>
    <w:tmpl w:val="6EF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76EAF"/>
    <w:multiLevelType w:val="multilevel"/>
    <w:tmpl w:val="09A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E1F98"/>
    <w:multiLevelType w:val="multilevel"/>
    <w:tmpl w:val="6E0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0BDD"/>
    <w:multiLevelType w:val="multilevel"/>
    <w:tmpl w:val="AEE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33AAD"/>
    <w:multiLevelType w:val="multilevel"/>
    <w:tmpl w:val="8C8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069F5"/>
    <w:multiLevelType w:val="multilevel"/>
    <w:tmpl w:val="349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AE"/>
    <w:rsid w:val="00193FAE"/>
    <w:rsid w:val="00680953"/>
    <w:rsid w:val="007649CF"/>
    <w:rsid w:val="00922A18"/>
    <w:rsid w:val="00B4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AE"/>
  </w:style>
  <w:style w:type="paragraph" w:styleId="1">
    <w:name w:val="heading 1"/>
    <w:basedOn w:val="a"/>
    <w:link w:val="10"/>
    <w:uiPriority w:val="9"/>
    <w:qFormat/>
    <w:rsid w:val="0019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93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-content-entity">
    <w:name w:val="spelling-content-entity"/>
    <w:basedOn w:val="a0"/>
    <w:rsid w:val="00193FAE"/>
  </w:style>
  <w:style w:type="character" w:customStyle="1" w:styleId="keyword">
    <w:name w:val="keyword"/>
    <w:basedOn w:val="a0"/>
    <w:rsid w:val="0019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5618</Characters>
  <Application>Microsoft Office Word</Application>
  <DocSecurity>0</DocSecurity>
  <Lines>46</Lines>
  <Paragraphs>13</Paragraphs>
  <ScaleCrop>false</ScaleCrop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НСХТ</dc:creator>
  <cp:lastModifiedBy>НСХТ</cp:lastModifiedBy>
  <cp:revision>2</cp:revision>
  <dcterms:created xsi:type="dcterms:W3CDTF">2020-04-07T10:53:00Z</dcterms:created>
  <dcterms:modified xsi:type="dcterms:W3CDTF">2020-04-07T10:53:00Z</dcterms:modified>
</cp:coreProperties>
</file>