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B2" w:rsidRDefault="007F6AB2" w:rsidP="007F6AB2">
      <w:pPr>
        <w:pStyle w:val="Standard"/>
        <w:spacing w:after="283"/>
      </w:pPr>
      <w:r>
        <w:rPr>
          <w:rStyle w:val="StrongEmphasis"/>
        </w:rPr>
        <w:t>Группа: 112 химия</w:t>
      </w:r>
    </w:p>
    <w:p w:rsidR="007F6AB2" w:rsidRDefault="007F6AB2" w:rsidP="007F6AB2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Урок: 75-76</w:t>
      </w:r>
    </w:p>
    <w:p w:rsidR="00D92B49" w:rsidRDefault="007F6AB2" w:rsidP="007F6AB2">
      <w:pPr>
        <w:rPr>
          <w:rStyle w:val="StrongEmphasis"/>
          <w:rFonts w:ascii="Times New Roman" w:hAnsi="Times New Roman" w:cs="Times New Roman"/>
          <w:sz w:val="24"/>
        </w:rPr>
      </w:pPr>
      <w:r>
        <w:rPr>
          <w:rStyle w:val="StrongEmphasis"/>
          <w:rFonts w:ascii="Times New Roman" w:hAnsi="Times New Roman" w:cs="Times New Roman"/>
          <w:sz w:val="24"/>
        </w:rPr>
        <w:t>Тема: «Полимеры. Биополимеры».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Полимерами называют высокомолекулярные вещества, молекулы которых состоят из повторяющихся структурных звеньев, связанных </w:t>
      </w:r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химической связью. Полимеры могут быть органическими и неорганическими, аморфными или кристаллическими веществами. В полимерах всегда находится большое количество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мономерных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звеньев, если это количество слишком мало, то это уже не полимер, а олигомер. Количество звеньев считается достаточным, если при добавлении нового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мономерного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свойства не изменяются.</w:t>
      </w:r>
    </w:p>
    <w:p w:rsidR="00BB494D" w:rsidRDefault="00BB494D" w:rsidP="00BB494D">
      <w:pPr>
        <w:pStyle w:val="a3"/>
        <w:spacing w:before="0" w:beforeAutospacing="0" w:after="0" w:afterAutospacing="0"/>
        <w:ind w:firstLine="708"/>
      </w:pPr>
      <w:r>
        <w:t>Вещества, из которых получают полимеры, называются мономерами.</w:t>
      </w:r>
    </w:p>
    <w:p w:rsidR="00BB494D" w:rsidRDefault="00BB494D" w:rsidP="00BB494D">
      <w:pPr>
        <w:pStyle w:val="a3"/>
        <w:spacing w:before="0" w:beforeAutospacing="0" w:after="0" w:afterAutospacing="0"/>
        <w:ind w:firstLine="708"/>
      </w:pPr>
      <w:r>
        <w:t>Молекулы полимеров могут иметь линейную, разветвленную или трехмерную структуру. Молекулярный вес обычных полимеров колеблется от 10000 до 1000000.</w:t>
      </w:r>
    </w:p>
    <w:p w:rsidR="00BB494D" w:rsidRDefault="00BB494D" w:rsidP="00BB494D">
      <w:pPr>
        <w:pStyle w:val="a3"/>
        <w:spacing w:before="0" w:beforeAutospacing="0" w:after="0" w:afterAutospacing="0"/>
      </w:pPr>
      <w:r>
        <w:t>Реакция полимеризации характерна для многих органических веществ, в которых имеются двойные или тройные связи.</w:t>
      </w:r>
    </w:p>
    <w:p w:rsidR="00BB494D" w:rsidRDefault="00BB494D" w:rsidP="00BB494D">
      <w:pPr>
        <w:pStyle w:val="a3"/>
        <w:spacing w:before="0" w:beforeAutospacing="0" w:after="0" w:afterAutospacing="0"/>
      </w:pPr>
      <w:r>
        <w:rPr>
          <w:rStyle w:val="a5"/>
        </w:rPr>
        <w:t>Например:</w:t>
      </w:r>
      <w:r>
        <w:t xml:space="preserve"> реакция образования полиэтилена: </w:t>
      </w:r>
    </w:p>
    <w:p w:rsidR="00BB494D" w:rsidRDefault="00BB494D" w:rsidP="00BB494D">
      <w:pPr>
        <w:spacing w:after="0" w:line="240" w:lineRule="auto"/>
      </w:pPr>
      <w:r>
        <w:t>nCH</w:t>
      </w:r>
      <w:r>
        <w:rPr>
          <w:vertAlign w:val="subscript"/>
        </w:rPr>
        <w:t>2</w:t>
      </w:r>
      <w:r>
        <w:t>=CH</w:t>
      </w:r>
      <w:r>
        <w:rPr>
          <w:vertAlign w:val="subscript"/>
        </w:rPr>
        <w:t>2</w:t>
      </w:r>
      <w:r>
        <w:t xml:space="preserve"> —&gt; [-CH</w:t>
      </w:r>
      <w:r>
        <w:rPr>
          <w:vertAlign w:val="subscript"/>
        </w:rPr>
        <w:t>2</w:t>
      </w:r>
      <w:r>
        <w:t xml:space="preserve"> -CH</w:t>
      </w:r>
      <w:r>
        <w:rPr>
          <w:vertAlign w:val="subscript"/>
        </w:rPr>
        <w:t>2</w:t>
      </w:r>
      <w:r>
        <w:t xml:space="preserve"> -]</w:t>
      </w:r>
      <w:proofErr w:type="spellStart"/>
      <w:r>
        <w:t>n</w:t>
      </w:r>
      <w:proofErr w:type="spellEnd"/>
    </w:p>
    <w:p w:rsidR="00BB494D" w:rsidRDefault="00BB494D" w:rsidP="00BB494D">
      <w:pPr>
        <w:pStyle w:val="a3"/>
        <w:spacing w:before="0" w:beforeAutospacing="0" w:after="0" w:afterAutospacing="0"/>
      </w:pPr>
      <w:r>
        <w:t xml:space="preserve">где </w:t>
      </w:r>
      <w:proofErr w:type="spellStart"/>
      <w:r>
        <w:t>n</w:t>
      </w:r>
      <w:proofErr w:type="spellEnd"/>
      <w:r>
        <w:t xml:space="preserve"> – число молекул мономера, взаимно соединенных в процессе полимеризации, или степень полимеризации.</w:t>
      </w:r>
    </w:p>
    <w:p w:rsidR="00BB494D" w:rsidRDefault="00BB494D" w:rsidP="00BB494D">
      <w:pPr>
        <w:pStyle w:val="a3"/>
        <w:spacing w:before="0" w:beforeAutospacing="0" w:after="0" w:afterAutospacing="0"/>
      </w:pPr>
      <w:r>
        <w:t>Полиэтилен получают при высокой температуре и высоком давлении. Полиэтилен химически устойчив, механически прочен и поэтому широко применяется при изготовлении оборудования в различных отраслях промышленности. Он обладает высокими электроизоляционными свойствами, а также используется в качестве упаковки продуктов.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 полимеры – полимеры нового поколения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биополимеры занимают незначительную долю рынка по производству и потреблению. Основной объем за синтетическими пластиками. По прогнозу ученых к 2020 году доля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биоразлагаемых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полимеров составит5%. 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многие ученые говорят, что будущее именно за биоматериалами, и с ними трудно спорить. Проблема экологии, ограниченности внутренних ресурсов Земли и утилизации именно пластиковых отходов стоит очень остро, поэтому наряду с разработкой новых способов утилизации и переработки пластика активно ведутся разработки новых видов быстро и безопасно разлагаемых полимеров. Именно к ним и относятся биополимеры. 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особенностью биологических пластиков и их отличием от синтетических полимеров является наличие в структуре закодированной информации – «памяти». Эти полимеры информативны, они имеют особое химическое строение. К таким материалам относятся белки, ДНК, РНК, углеводы, жиры, пептиды, полисахариды, нуклеиновая кислота.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биополимеров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больших классов биополимеров:</w:t>
      </w:r>
    </w:p>
    <w:p w:rsidR="00BB494D" w:rsidRPr="00BB494D" w:rsidRDefault="00BB494D" w:rsidP="00BB49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Биокомпозиты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94D" w:rsidRPr="00BB494D" w:rsidRDefault="00BB494D" w:rsidP="00BB49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Биоэластомеры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основы в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биокомпозитах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выступать любое разлагаемое вещество – природный источник, армирующим наполнителем служит натуральное растительное волокно. Использование таких материалов может стать толчком для роста текстильной промышленности, сельского хозяйства, химической отрасли и нефтехимии.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Биокомпозиты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делятся на три основные группы:</w:t>
      </w:r>
    </w:p>
    <w:p w:rsidR="00BB494D" w:rsidRPr="00BB494D" w:rsidRDefault="00BB494D" w:rsidP="00BB49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Полимеры из нефтехимических компонентов с армирующими натуральными волокнами;</w:t>
      </w:r>
    </w:p>
    <w:p w:rsidR="00BB494D" w:rsidRPr="00BB494D" w:rsidRDefault="00BB494D" w:rsidP="00BB49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Небиоразлагаемые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полимеры из растительного сырья, армированные растительными волокнами;</w:t>
      </w:r>
    </w:p>
    <w:p w:rsidR="00BB494D" w:rsidRPr="00BB494D" w:rsidRDefault="00BB494D" w:rsidP="00BB49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Биоразлагаемые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полимеры из возобновляемого сырья, армированные натуральными волокнами. 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изучаемые сегодня материалы первой группы. В качестве волокон используются семена хлопка, кокоса, стебли льна, джута, листья сизали, а также отходы текстильной промышленности. 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отраслями применения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биокомпозитов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автомобилестроение (дверные панели, крыши, багажники, спинки сидений, приборные панели и т.д.), строительная промышленность (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декинг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дверные коробки ит.д.), спортивный инвентарь, потребительские товары.</w:t>
      </w:r>
      <w:proofErr w:type="gramEnd"/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применения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биокомпозитов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автомобилестроении каждый год составляет 20%. Спрос является следствием высоких прочностных и физико-механических характеристик, низкой стоимости и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возобновляемости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сырьевой базы.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имеют меньшую массу, так как волокна обладают меньшей плотностью. Немалую роль играет и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получаемых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деталей из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биокомпозитов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увидеть в автомобилях марок БМВ,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Мерседес,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Вольцваген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рынок производства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биокомпозитов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неуклонно растет и на 2017 год составлял 531 </w:t>
      </w:r>
      <w:proofErr w:type="spellStart"/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долларов, объем потребления по прогнозам европейских компаний вырастет до 100 тысяч тонн. Легковые автомобили доминируют в потреблении и занимают 90% рынка.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используются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биокомпозиты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возможности снижения общего веса автомобиля, а значит, и меньшего потребления топлива. Так, Форд планирует к 2020 году сократить вес своих автомобилей на 340 кг в среднем, благодаря использованию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биокомпозитов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конструкциях.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наиболее востребованное натуральное волокно для армирования биополимеров – льняное. Россия занимает 3 место по производству льна, что дает ей перспективы для роста и развития данного направления.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Биоэластомеры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класс каучуков и резин. Самым распространенным материалом является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тиленпропилендиеновый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каучук (EPDM), который уже выпускается серийно. Широкое применение материал получил в производстве деталей для специальной техники (моющей и чистящей), в которой используются щелочи, горячая вода, пар, стиральные порошки и т.д.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выпускает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штоковые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поршневые уплотнители, кольца, детали стиральных машин, уплотнители для тормозной системы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ластичность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сохраняется даже при минусовых температурах. В состав каучука входит сажа.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сверхинновационных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разработок применения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биоэластомеров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3Д-печать нейронов на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спецпринтере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графен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 для создания прочных структур, которые по форме и свойствам напоминают нейроны, а связующим и укрепляющим звеном является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биоэластомер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будущем этими жидкими чернилами можно будет напечатать целую часть нервной системы или мозга человека. 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изучения и использования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биоэластомеров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именно медицина и биология. Ученые трудятся над созданием материалов, которые бы имитировали кожу, мягкие ткани, сосуды и т.д.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данного вида материалов выше, чем у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биокомпозитов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–23,5% в год. В основном интерес проявляют европейские и азиатские компани</w:t>
      </w:r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Франция, Япония, Таиланд и др.).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биополимеров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Очевидными плюсами является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безопасное, быстрое и полное разложение биополимеров. Также материалы позволяют сохранить энергию и генетическую информацию, что важно для разных отраслей промышленности. 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Полиактиды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(сахарные полимеры) обладают высокой приживаемостью, поэтому хорошо генерируют в организме человека, не вызывая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отторженияи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побочных эффектов. В </w:t>
      </w:r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и были выбраны в качестве основы для хирургических имплантатов. 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экологической точки зрения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биоразлагаемые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полимеры не имеют аналогов. Они способствуют уменьшению углекислого газа в атмосфере, имеют стабильную структуру, легко компостируются.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соединения позволят в будущем уменьшить зависимость от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невозобновляемых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ископаемых видов топлива и пластика. Их прочность и долговечность также ведет к снижению использования синтетических веществ.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биологические технологии данного вида впервые были открыты еще в середине двадцатого века. Еще Генри Форд начал производство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биополимерных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секций на своем заводе. Выпуску машин с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биополимерными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деталями помешала</w:t>
      </w:r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торая Мировая Война. Сегодня данная технология возрождается, и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биопластические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могут вернуться.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биополимеров относятся только к их стоимости, которая еще высока (от 5 евро за килограмм). Также невозможно крупнотоннажное производство, но данная проблема со временем решится.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производители биополимеров и продукции из них</w:t>
      </w:r>
    </w:p>
    <w:p w:rsidR="00BB494D" w:rsidRPr="00BB494D" w:rsidRDefault="00BB494D" w:rsidP="00BB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игроков рынка является японская компания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ResearchDevelopment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яспециализируется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получении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биоразлагаемой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из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хитозана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целлюлозы и крахмала.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Хитозан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из панцирей ракообразных моллюсков. Все компоненты смешивают, добавляют уксусную кислоту и при термообработке получают раствор, из которого путем налива с дальнейшим охлаждением производят пленку. Она разлагается в почве и морской воде за несколько месяцев.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Американская компания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Telles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вывела марку материала на основе крахмала –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Mirel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биополиэтилен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имеет двойную цену по сравнению с синтетическим аналогом.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Pr="00BB4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DuPont</w:t>
      </w:r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данном направлении и выбрала для себя полимеры на основе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полимолочной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Италии работает компания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Novamont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разрабатывающая промышленные способы получения биополимеров. Известны два немецких завода </w:t>
      </w:r>
      <w:r w:rsidRPr="00BB4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BIOP</w:t>
      </w:r>
      <w:proofErr w:type="gram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Biotec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производящие в год23,5 тонны </w:t>
      </w:r>
      <w:proofErr w:type="spellStart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биопластиков</w:t>
      </w:r>
      <w:proofErr w:type="spellEnd"/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крахмала. </w:t>
      </w:r>
    </w:p>
    <w:p w:rsidR="00BB494D" w:rsidRPr="00BB494D" w:rsidRDefault="00BB494D" w:rsidP="00BB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 на полное освоение мира биополимеров у человечества осталось не так много времени. По расчетам сырой нефти, из которой производится сегодня большинство синтетических пластиков, в запасах осталось не так много, и хватит ее примерно до 2050 года. </w:t>
      </w:r>
    </w:p>
    <w:p w:rsidR="00BB494D" w:rsidRPr="00BB494D" w:rsidRDefault="00BB494D" w:rsidP="00BB494D">
      <w:pPr>
        <w:spacing w:after="0" w:line="240" w:lineRule="auto"/>
        <w:rPr>
          <w:rStyle w:val="StrongEmphasis"/>
          <w:rFonts w:ascii="Times New Roman" w:hAnsi="Times New Roman" w:cs="Times New Roman"/>
          <w:b w:val="0"/>
          <w:sz w:val="24"/>
        </w:rPr>
      </w:pPr>
    </w:p>
    <w:p w:rsidR="007F6AB2" w:rsidRPr="00BB494D" w:rsidRDefault="00BB494D" w:rsidP="007F6AB2">
      <w:pPr>
        <w:rPr>
          <w:rFonts w:ascii="Times New Roman" w:hAnsi="Times New Roman" w:cs="Times New Roman"/>
          <w:sz w:val="24"/>
        </w:rPr>
      </w:pPr>
      <w:r w:rsidRPr="00BB494D">
        <w:rPr>
          <w:rFonts w:ascii="Times New Roman" w:hAnsi="Times New Roman" w:cs="Times New Roman"/>
          <w:b/>
          <w:sz w:val="24"/>
          <w:u w:val="single"/>
        </w:rPr>
        <w:t>Домашнее задание:</w:t>
      </w:r>
      <w:r w:rsidRPr="00BB494D">
        <w:rPr>
          <w:rFonts w:ascii="Times New Roman" w:hAnsi="Times New Roman" w:cs="Times New Roman"/>
          <w:sz w:val="24"/>
        </w:rPr>
        <w:t xml:space="preserve"> конспект лекции.</w:t>
      </w:r>
    </w:p>
    <w:sectPr w:rsidR="007F6AB2" w:rsidRPr="00BB494D" w:rsidSect="000D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5D5"/>
    <w:multiLevelType w:val="multilevel"/>
    <w:tmpl w:val="AB12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B47B7"/>
    <w:multiLevelType w:val="multilevel"/>
    <w:tmpl w:val="E66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B2"/>
    <w:rsid w:val="000D1943"/>
    <w:rsid w:val="00451F5E"/>
    <w:rsid w:val="007F6AB2"/>
    <w:rsid w:val="00BB494D"/>
    <w:rsid w:val="00BD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6A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7F6AB2"/>
    <w:rPr>
      <w:b/>
      <w:bCs/>
    </w:rPr>
  </w:style>
  <w:style w:type="paragraph" w:styleId="a3">
    <w:name w:val="Normal (Web)"/>
    <w:basedOn w:val="a"/>
    <w:uiPriority w:val="99"/>
    <w:semiHidden/>
    <w:unhideWhenUsed/>
    <w:rsid w:val="00BB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494D"/>
    <w:rPr>
      <w:color w:val="0000FF"/>
      <w:u w:val="single"/>
    </w:rPr>
  </w:style>
  <w:style w:type="character" w:styleId="a5">
    <w:name w:val="Strong"/>
    <w:basedOn w:val="a0"/>
    <w:uiPriority w:val="22"/>
    <w:qFormat/>
    <w:rsid w:val="00BB4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2020-04-20T20:29:00Z</dcterms:created>
  <dcterms:modified xsi:type="dcterms:W3CDTF">2020-04-20T20:49:00Z</dcterms:modified>
</cp:coreProperties>
</file>