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0" w:rsidRDefault="00FD5D10" w:rsidP="00FD5D10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УД 03 Основы микробиологии, санитарии и гигиены</w:t>
      </w:r>
    </w:p>
    <w:p w:rsidR="00FD5D10" w:rsidRDefault="00FD5D10" w:rsidP="00FD5D10">
      <w:pPr>
        <w:pStyle w:val="1"/>
        <w:jc w:val="center"/>
        <w:rPr>
          <w:rFonts w:ascii="Bold" w:hAnsi="Bold"/>
          <w:color w:val="000000"/>
          <w:sz w:val="32"/>
          <w:szCs w:val="32"/>
        </w:rPr>
      </w:pPr>
      <w:proofErr w:type="spellStart"/>
      <w:r>
        <w:rPr>
          <w:rFonts w:ascii="Bold" w:hAnsi="Bold"/>
          <w:color w:val="000000"/>
          <w:sz w:val="32"/>
          <w:szCs w:val="32"/>
        </w:rPr>
        <w:t>Преподаватель</w:t>
      </w:r>
      <w:proofErr w:type="gramStart"/>
      <w:r>
        <w:rPr>
          <w:rFonts w:ascii="Bold" w:hAnsi="Bold"/>
          <w:color w:val="000000"/>
          <w:sz w:val="32"/>
          <w:szCs w:val="32"/>
        </w:rPr>
        <w:t>:А</w:t>
      </w:r>
      <w:proofErr w:type="gramEnd"/>
      <w:r>
        <w:rPr>
          <w:rFonts w:ascii="Bold" w:hAnsi="Bold"/>
          <w:color w:val="000000"/>
          <w:sz w:val="32"/>
          <w:szCs w:val="32"/>
        </w:rPr>
        <w:t>ксёненко</w:t>
      </w:r>
      <w:proofErr w:type="spellEnd"/>
      <w:r>
        <w:rPr>
          <w:rFonts w:ascii="Bold" w:hAnsi="Bold"/>
          <w:color w:val="000000"/>
          <w:sz w:val="32"/>
          <w:szCs w:val="32"/>
        </w:rPr>
        <w:t xml:space="preserve"> Ю.Н.</w:t>
      </w:r>
    </w:p>
    <w:p w:rsidR="00FD5D10" w:rsidRDefault="00FD5D10" w:rsidP="00FD5D10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Bold" w:hAnsi="Bold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электр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.а</w:t>
      </w:r>
      <w:proofErr w:type="gramEnd"/>
      <w:r>
        <w:rPr>
          <w:rFonts w:ascii="Arial" w:hAnsi="Arial" w:cs="Arial"/>
          <w:color w:val="000000"/>
          <w:sz w:val="33"/>
          <w:szCs w:val="33"/>
        </w:rPr>
        <w:t>дрес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: </w:t>
      </w:r>
      <w:hyperlink r:id="rId5" w:history="1">
        <w:r>
          <w:rPr>
            <w:rStyle w:val="a4"/>
            <w:rFonts w:ascii="Arial" w:hAnsi="Arial" w:cs="Arial"/>
            <w:sz w:val="33"/>
            <w:szCs w:val="33"/>
            <w:lang w:val="en-US"/>
          </w:rPr>
          <w:t>aksenenkoun</w:t>
        </w:r>
        <w:r>
          <w:rPr>
            <w:rStyle w:val="a4"/>
            <w:rFonts w:ascii="Arial" w:hAnsi="Arial" w:cs="Arial"/>
            <w:sz w:val="33"/>
            <w:szCs w:val="33"/>
          </w:rPr>
          <w:t>@</w:t>
        </w:r>
        <w:r>
          <w:rPr>
            <w:rStyle w:val="a4"/>
            <w:rFonts w:ascii="Arial" w:hAnsi="Arial" w:cs="Arial"/>
            <w:sz w:val="33"/>
            <w:szCs w:val="33"/>
            <w:lang w:val="en-US"/>
          </w:rPr>
          <w:t>mail</w:t>
        </w:r>
        <w:r>
          <w:rPr>
            <w:rStyle w:val="a4"/>
            <w:rFonts w:ascii="Arial" w:hAnsi="Arial" w:cs="Arial"/>
            <w:sz w:val="33"/>
            <w:szCs w:val="33"/>
          </w:rPr>
          <w:t>.</w:t>
        </w:r>
        <w:proofErr w:type="spellStart"/>
        <w:r>
          <w:rPr>
            <w:rStyle w:val="a4"/>
            <w:rFonts w:ascii="Arial" w:hAnsi="Arial" w:cs="Arial"/>
            <w:sz w:val="33"/>
            <w:szCs w:val="33"/>
            <w:lang w:val="en-US"/>
          </w:rPr>
          <w:t>ru</w:t>
        </w:r>
        <w:proofErr w:type="spellEnd"/>
      </w:hyperlink>
    </w:p>
    <w:p w:rsidR="00FD5D10" w:rsidRDefault="00FD5D10" w:rsidP="00FD5D10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Основная литература</w:t>
      </w:r>
      <w:r>
        <w:rPr>
          <w:rFonts w:ascii="Arial" w:hAnsi="Arial" w:cs="Arial"/>
          <w:color w:val="000000"/>
          <w:sz w:val="32"/>
          <w:szCs w:val="32"/>
        </w:rPr>
        <w:t>:</w:t>
      </w:r>
    </w:p>
    <w:p w:rsidR="00FD5D10" w:rsidRDefault="00FD5D10" w:rsidP="00FD5D10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С.С Горохова «Основы микробиологии, производственной санитарии и гигиены»</w:t>
      </w:r>
    </w:p>
    <w:p w:rsidR="00FD5D10" w:rsidRDefault="00FD5D10" w:rsidP="00FD5D1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Задание на дом: </w:t>
      </w:r>
      <w:r>
        <w:rPr>
          <w:rFonts w:ascii="Arial" w:hAnsi="Arial" w:cs="Arial"/>
          <w:color w:val="000000"/>
          <w:sz w:val="32"/>
          <w:szCs w:val="32"/>
        </w:rPr>
        <w:t xml:space="preserve">Конспект по заданной теме в тетради. Фото выполненного задания выслать по электронной почте </w:t>
      </w:r>
      <w:hyperlink r:id="rId6" w:history="1">
        <w:r>
          <w:rPr>
            <w:rStyle w:val="a4"/>
            <w:rFonts w:ascii="Arial" w:hAnsi="Arial" w:cs="Arial"/>
            <w:sz w:val="32"/>
            <w:szCs w:val="32"/>
            <w:lang w:val="en-US"/>
          </w:rPr>
          <w:t>aksenenkoun</w:t>
        </w:r>
        <w:r>
          <w:rPr>
            <w:rStyle w:val="a4"/>
            <w:rFonts w:ascii="Arial" w:hAnsi="Arial" w:cs="Arial"/>
            <w:sz w:val="32"/>
            <w:szCs w:val="32"/>
          </w:rPr>
          <w:t>@</w:t>
        </w:r>
        <w:r>
          <w:rPr>
            <w:rStyle w:val="a4"/>
            <w:rFonts w:ascii="Arial" w:hAnsi="Arial" w:cs="Arial"/>
            <w:sz w:val="32"/>
            <w:szCs w:val="32"/>
            <w:lang w:val="en-US"/>
          </w:rPr>
          <w:t>mail</w:t>
        </w:r>
        <w:r>
          <w:rPr>
            <w:rStyle w:val="a4"/>
            <w:rFonts w:ascii="Arial" w:hAnsi="Arial" w:cs="Arial"/>
            <w:sz w:val="32"/>
            <w:szCs w:val="32"/>
          </w:rPr>
          <w:t>.</w:t>
        </w:r>
        <w:proofErr w:type="spellStart"/>
        <w:r>
          <w:rPr>
            <w:rStyle w:val="a4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32"/>
          <w:szCs w:val="32"/>
        </w:rPr>
        <w:t xml:space="preserve">, или  по </w:t>
      </w:r>
      <w:proofErr w:type="spellStart"/>
      <w:r>
        <w:rPr>
          <w:rStyle w:val="a4"/>
          <w:rFonts w:ascii="Arial" w:hAnsi="Arial" w:cs="Arial"/>
          <w:sz w:val="32"/>
          <w:szCs w:val="32"/>
          <w:lang w:val="en-US"/>
        </w:rPr>
        <w:t>WhatsApp</w:t>
      </w:r>
      <w:proofErr w:type="spellEnd"/>
    </w:p>
    <w:p w:rsidR="00591008" w:rsidRPr="00FD5D10" w:rsidRDefault="00FD5D10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FF" w:themeColor="hyperlink"/>
          <w:sz w:val="40"/>
          <w:szCs w:val="40"/>
          <w:u w:val="single"/>
        </w:rPr>
      </w:pPr>
      <w:proofErr w:type="spellStart"/>
      <w:r w:rsidRPr="00FD5D10">
        <w:rPr>
          <w:rStyle w:val="a4"/>
          <w:rFonts w:ascii="Arial" w:hAnsi="Arial" w:cs="Arial"/>
          <w:sz w:val="40"/>
          <w:szCs w:val="40"/>
        </w:rPr>
        <w:t>Тема:</w:t>
      </w:r>
      <w:r w:rsidR="00591008" w:rsidRPr="00FD5D10">
        <w:rPr>
          <w:rFonts w:ascii="Arial" w:hAnsi="Arial" w:cs="Arial"/>
          <w:b/>
          <w:bCs/>
          <w:color w:val="000000"/>
          <w:sz w:val="40"/>
          <w:szCs w:val="40"/>
        </w:rPr>
        <w:t>Пищевые</w:t>
      </w:r>
      <w:proofErr w:type="spellEnd"/>
      <w:r w:rsidR="00591008" w:rsidRPr="00FD5D10">
        <w:rPr>
          <w:rFonts w:ascii="Arial" w:hAnsi="Arial" w:cs="Arial"/>
          <w:b/>
          <w:bCs/>
          <w:color w:val="000000"/>
          <w:sz w:val="40"/>
          <w:szCs w:val="40"/>
        </w:rPr>
        <w:t xml:space="preserve"> отравления продуктами, ядовитыми по своей природе</w:t>
      </w:r>
      <w:r>
        <w:rPr>
          <w:rFonts w:ascii="Arial" w:hAnsi="Arial" w:cs="Arial"/>
          <w:b/>
          <w:bCs/>
          <w:color w:val="000000"/>
          <w:sz w:val="40"/>
          <w:szCs w:val="40"/>
        </w:rPr>
        <w:t>.</w:t>
      </w:r>
      <w:bookmarkStart w:id="0" w:name="_GoBack"/>
      <w:bookmarkEnd w:id="0"/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color w:val="000000"/>
          <w:sz w:val="28"/>
          <w:szCs w:val="28"/>
        </w:rPr>
        <w:t>К</w:t>
      </w:r>
      <w:r w:rsidRPr="00FD5D1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FD5D10">
        <w:rPr>
          <w:rFonts w:ascii="Arial" w:hAnsi="Arial" w:cs="Arial"/>
          <w:color w:val="000000"/>
          <w:sz w:val="28"/>
          <w:szCs w:val="28"/>
        </w:rPr>
        <w:t>этой группе пищевых немикробных отравлений относятся отравления грибами, ядовитыми растениями, сорными растениями злаковых культур с ядовитыми семенами и продуктами животного происхождения.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Отравления грибами</w:t>
      </w:r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. </w:t>
      </w:r>
      <w:r w:rsidRPr="00FD5D10">
        <w:rPr>
          <w:rFonts w:ascii="Arial" w:hAnsi="Arial" w:cs="Arial"/>
          <w:color w:val="000000"/>
          <w:sz w:val="28"/>
          <w:szCs w:val="28"/>
        </w:rPr>
        <w:t xml:space="preserve">Во всем мире насчитывается около 7 тыс. видов шляпочных грибов, но </w:t>
      </w:r>
      <w:proofErr w:type="gramStart"/>
      <w:r w:rsidRPr="00FD5D10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FD5D10">
        <w:rPr>
          <w:rFonts w:ascii="Arial" w:hAnsi="Arial" w:cs="Arial"/>
          <w:color w:val="000000"/>
          <w:sz w:val="28"/>
          <w:szCs w:val="28"/>
        </w:rPr>
        <w:t xml:space="preserve"> съедобным относится примерно половина. Различают следующие виды грибов: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Ядовитые грибы</w:t>
      </w:r>
      <w:r w:rsidRPr="00FD5D10">
        <w:rPr>
          <w:rFonts w:ascii="Arial" w:hAnsi="Arial" w:cs="Arial"/>
          <w:color w:val="000000"/>
          <w:sz w:val="28"/>
          <w:szCs w:val="28"/>
        </w:rPr>
        <w:t> - содержат ядовитые вещества, вызывающие отравления у человека.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Безусловно</w:t>
      </w:r>
      <w:proofErr w:type="gramEnd"/>
      <w:r w:rsidRPr="00FD5D10">
        <w:rPr>
          <w:rFonts w:ascii="Arial" w:hAnsi="Arial" w:cs="Arial"/>
          <w:i/>
          <w:iCs/>
          <w:color w:val="000000"/>
          <w:sz w:val="28"/>
          <w:szCs w:val="28"/>
        </w:rPr>
        <w:t xml:space="preserve"> ядовитые грибы</w:t>
      </w:r>
      <w:r w:rsidRPr="00FD5D10">
        <w:rPr>
          <w:rFonts w:ascii="Arial" w:hAnsi="Arial" w:cs="Arial"/>
          <w:color w:val="000000"/>
          <w:sz w:val="28"/>
          <w:szCs w:val="28"/>
        </w:rPr>
        <w:t> - не теряют своей токсичности при обработке любыми способами (бледная поганка, некоторые мухоморы, ложные опята и др.)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Условно съедобные грибы</w:t>
      </w:r>
      <w:r w:rsidRPr="00FD5D10">
        <w:rPr>
          <w:rFonts w:ascii="Arial" w:hAnsi="Arial" w:cs="Arial"/>
          <w:color w:val="000000"/>
          <w:sz w:val="28"/>
          <w:szCs w:val="28"/>
        </w:rPr>
        <w:t> - ядовитые свойства у них исчезают при соответствующей обработке (варке, сушке, солении) перед употреблением в пищу. К ним относят грибы-млечники (волнушки, черные грузди и др.), выделяющие едкий сок, который разрушается при засолке. В группу условно съедобных грибов входят сморчки, строчки, сыроежка едкая, валуй и др.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Несъедобные грибы</w:t>
      </w:r>
      <w:r w:rsidRPr="00FD5D10">
        <w:rPr>
          <w:rFonts w:ascii="Arial" w:hAnsi="Arial" w:cs="Arial"/>
          <w:color w:val="000000"/>
          <w:sz w:val="28"/>
          <w:szCs w:val="28"/>
        </w:rPr>
        <w:t> - не ядовиты, но имеют неприятный вкус или запах, сохраняющиеся даже после длительной обработки (желчный гриб, ложный дождевик и др.).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b/>
          <w:bCs/>
          <w:color w:val="000000"/>
          <w:sz w:val="28"/>
          <w:szCs w:val="28"/>
        </w:rPr>
        <w:t>Профилактика отравлений грибами заключается в знании отличительных</w:t>
      </w:r>
      <w:r w:rsidRPr="00FD5D10">
        <w:rPr>
          <w:rFonts w:ascii="Arial" w:hAnsi="Arial" w:cs="Arial"/>
          <w:color w:val="000000"/>
          <w:sz w:val="28"/>
          <w:szCs w:val="28"/>
        </w:rPr>
        <w:t xml:space="preserve"> особенностей съедобных, ядовитых, условно съедобных и несъедобных грибов, способов обработки съедобных и условно съедобных грибов, в соблюдении санитарных правил заготовки, переработки и реализации съедобных грибов. По этим </w:t>
      </w:r>
      <w:r w:rsidRPr="00FD5D10">
        <w:rPr>
          <w:rFonts w:ascii="Arial" w:hAnsi="Arial" w:cs="Arial"/>
          <w:color w:val="000000"/>
          <w:sz w:val="28"/>
          <w:szCs w:val="28"/>
        </w:rPr>
        <w:lastRenderedPageBreak/>
        <w:t>правилам заготавливать и продавать можно лишь только грибы строго определенного ассортимента. Заготовке и продаже подлежат грибы, отсортированные по отдельным видам.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color w:val="000000"/>
          <w:sz w:val="28"/>
          <w:szCs w:val="28"/>
        </w:rPr>
        <w:t>Грибы, поступающие на заготовительно-перерабатывающие пункты, должны быть здоровыми, очищенными от земли и мусора (дряблые, переросшие и червивые грибы не принимаются). Грибы тщательно осматривают, сортируют и моют. Обязательным санитарным условием является переработка грибов в день их приема.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color w:val="000000"/>
          <w:sz w:val="28"/>
          <w:szCs w:val="28"/>
        </w:rPr>
        <w:t>К продаже на рынке принимаются только свежие грибы, соответствующие санитарным требованиям. Категорически запрещается продавать смесь грибов, состоящую из различных видов, а также грибную икру, салаты и другие изделия из измельченных грибов. Большую опасность представляют консервированные грибы домашней заготовки в герметически укупоренной посуде, так как большинство зарегистрированных случаев заболевания ботулизмом связано с употреблением в пищу грибов, заготовленных таким способом.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color w:val="000000"/>
          <w:sz w:val="28"/>
          <w:szCs w:val="28"/>
        </w:rPr>
        <w:t>Для предупреждения отравлений грибами большое значение имеют правильная технологическая их обработка и санитарное просвещение населения.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Отравления ядовитыми растениями</w:t>
      </w:r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. </w:t>
      </w:r>
      <w:r w:rsidRPr="00FD5D10">
        <w:rPr>
          <w:rFonts w:ascii="Arial" w:hAnsi="Arial" w:cs="Arial"/>
          <w:color w:val="000000"/>
          <w:sz w:val="28"/>
          <w:szCs w:val="28"/>
        </w:rPr>
        <w:t>Отравления могут быть связаны с кормами или выпасом скота на пастбищах, где растут ядовитые растения. Токсические вещества таких растений могут накапливаться в организме животного и загрязнять пищевые продукты.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color w:val="000000"/>
          <w:sz w:val="28"/>
          <w:szCs w:val="28"/>
        </w:rPr>
        <w:t>Серьезную опасность для здоровья человека представляют продукты переработки зерна, загрязненные ядовитыми примесями некоторых сорных растений злаковых культур - семенами </w:t>
      </w:r>
      <w:proofErr w:type="spellStart"/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триходесмы</w:t>
      </w:r>
      <w:proofErr w:type="spellEnd"/>
      <w:r w:rsidRPr="00FD5D10">
        <w:rPr>
          <w:rFonts w:ascii="Arial" w:hAnsi="Arial" w:cs="Arial"/>
          <w:i/>
          <w:iCs/>
          <w:color w:val="000000"/>
          <w:sz w:val="28"/>
          <w:szCs w:val="28"/>
        </w:rPr>
        <w:t xml:space="preserve"> седой, гелиотропа </w:t>
      </w:r>
      <w:proofErr w:type="spellStart"/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опушеноплодного</w:t>
      </w:r>
      <w:proofErr w:type="spellEnd"/>
      <w:r w:rsidRPr="00FD5D10">
        <w:rPr>
          <w:rFonts w:ascii="Arial" w:hAnsi="Arial" w:cs="Arial"/>
          <w:i/>
          <w:iCs/>
          <w:color w:val="000000"/>
          <w:sz w:val="28"/>
          <w:szCs w:val="28"/>
        </w:rPr>
        <w:t>, плевела опьяняющего</w:t>
      </w:r>
      <w:r w:rsidRPr="00FD5D10">
        <w:rPr>
          <w:rFonts w:ascii="Arial" w:hAnsi="Arial" w:cs="Arial"/>
          <w:color w:val="000000"/>
          <w:sz w:val="28"/>
          <w:szCs w:val="28"/>
        </w:rPr>
        <w:t xml:space="preserve">. При употреблении хлеба, выпеченного из муки, в которую попали семена </w:t>
      </w:r>
      <w:proofErr w:type="spellStart"/>
      <w:r w:rsidRPr="00FD5D10">
        <w:rPr>
          <w:rFonts w:ascii="Arial" w:hAnsi="Arial" w:cs="Arial"/>
          <w:color w:val="000000"/>
          <w:sz w:val="28"/>
          <w:szCs w:val="28"/>
        </w:rPr>
        <w:t>триходесмы</w:t>
      </w:r>
      <w:proofErr w:type="spellEnd"/>
      <w:r w:rsidRPr="00FD5D10">
        <w:rPr>
          <w:rFonts w:ascii="Arial" w:hAnsi="Arial" w:cs="Arial"/>
          <w:color w:val="000000"/>
          <w:sz w:val="28"/>
          <w:szCs w:val="28"/>
        </w:rPr>
        <w:t xml:space="preserve"> седой, возникает тяжелое заболевание, проявляющееся симптомами энцефалита или </w:t>
      </w:r>
      <w:proofErr w:type="spellStart"/>
      <w:r w:rsidRPr="00FD5D10">
        <w:rPr>
          <w:rFonts w:ascii="Arial" w:hAnsi="Arial" w:cs="Arial"/>
          <w:color w:val="000000"/>
          <w:sz w:val="28"/>
          <w:szCs w:val="28"/>
        </w:rPr>
        <w:t>менингоэнцефалита</w:t>
      </w:r>
      <w:proofErr w:type="spellEnd"/>
      <w:r w:rsidRPr="00FD5D10">
        <w:rPr>
          <w:rFonts w:ascii="Arial" w:hAnsi="Arial" w:cs="Arial"/>
          <w:color w:val="000000"/>
          <w:sz w:val="28"/>
          <w:szCs w:val="28"/>
        </w:rPr>
        <w:t xml:space="preserve"> (поражение центральной нервной системы). Пищевое отравление, вызываемое употреблением в пищу изделий из зерна, засоренного семенами гелиотропа, характеризуется поражением нервной системы и протекает в виде токсического гепатита.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color w:val="000000"/>
          <w:sz w:val="28"/>
          <w:szCs w:val="28"/>
        </w:rPr>
        <w:t xml:space="preserve">Содержание примесей ядовитых семян некоторых сорных растений в зерне и муке строго регламентируется, а примесь семян </w:t>
      </w:r>
      <w:proofErr w:type="spellStart"/>
      <w:r w:rsidRPr="00FD5D10">
        <w:rPr>
          <w:rFonts w:ascii="Arial" w:hAnsi="Arial" w:cs="Arial"/>
          <w:color w:val="000000"/>
          <w:sz w:val="28"/>
          <w:szCs w:val="28"/>
        </w:rPr>
        <w:t>триходесмы</w:t>
      </w:r>
      <w:proofErr w:type="spellEnd"/>
      <w:r w:rsidRPr="00FD5D10">
        <w:rPr>
          <w:rFonts w:ascii="Arial" w:hAnsi="Arial" w:cs="Arial"/>
          <w:color w:val="000000"/>
          <w:sz w:val="28"/>
          <w:szCs w:val="28"/>
        </w:rPr>
        <w:t xml:space="preserve"> седой не допускается.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D5D10">
        <w:rPr>
          <w:rFonts w:ascii="Arial" w:hAnsi="Arial" w:cs="Arial"/>
          <w:color w:val="000000"/>
          <w:sz w:val="28"/>
          <w:szCs w:val="28"/>
        </w:rPr>
        <w:t>скомброидное</w:t>
      </w:r>
      <w:proofErr w:type="spellEnd"/>
      <w:r w:rsidRPr="00FD5D10">
        <w:rPr>
          <w:rFonts w:ascii="Arial" w:hAnsi="Arial" w:cs="Arial"/>
          <w:color w:val="000000"/>
          <w:sz w:val="28"/>
          <w:szCs w:val="28"/>
        </w:rPr>
        <w:t xml:space="preserve"> отравление. Это подтверждается данными об увеличении содержания гистамина в рыбе еще до того, как появляются первые признаки порчи и отсутствуют органолептические изменения.</w:t>
      </w:r>
    </w:p>
    <w:p w:rsidR="00591008" w:rsidRPr="00FD5D10" w:rsidRDefault="00591008" w:rsidP="005910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5D10">
        <w:rPr>
          <w:rFonts w:ascii="Arial" w:hAnsi="Arial" w:cs="Arial"/>
          <w:color w:val="000000"/>
          <w:sz w:val="28"/>
          <w:szCs w:val="28"/>
        </w:rPr>
        <w:t>Профилактика: соблюдение рекомендуемых режимов хранения рыбы, исключающих возможность ее бактериальной порчи и накопления токсичных веществ. Количество гистамина не должно превышать 100 мг/кг в тунце, скумбрии, лососе и сельди (в свежем, охлажденном и мороженом виде).</w:t>
      </w:r>
    </w:p>
    <w:p w:rsidR="0067002D" w:rsidRPr="00FD5D10" w:rsidRDefault="0067002D">
      <w:pPr>
        <w:rPr>
          <w:sz w:val="28"/>
          <w:szCs w:val="28"/>
        </w:rPr>
      </w:pPr>
    </w:p>
    <w:sectPr w:rsidR="0067002D" w:rsidRPr="00FD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9C"/>
    <w:rsid w:val="00591008"/>
    <w:rsid w:val="0067002D"/>
    <w:rsid w:val="009F459C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D5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D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senenkoun@mail.ru" TargetMode="Externa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2020-04-20T20:35:00Z</dcterms:created>
  <dcterms:modified xsi:type="dcterms:W3CDTF">2020-04-21T18:48:00Z</dcterms:modified>
</cp:coreProperties>
</file>