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0E" w:rsidRPr="0096270E" w:rsidRDefault="0096270E" w:rsidP="0096270E">
      <w:pPr>
        <w:shd w:val="clear" w:color="auto" w:fill="FFFFFF"/>
        <w:spacing w:after="0" w:line="372" w:lineRule="atLeast"/>
        <w:ind w:left="-232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6"/>
          <w:lang w:eastAsia="ru-RU"/>
        </w:rPr>
      </w:pPr>
      <w:r w:rsidRPr="0096270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6"/>
          <w:lang w:eastAsia="ru-RU"/>
        </w:rPr>
        <w:t>Тема: «Остановка и стоянка тс»</w:t>
      </w:r>
    </w:p>
    <w:p w:rsidR="0096270E" w:rsidRPr="0096270E" w:rsidRDefault="0096270E" w:rsidP="0096270E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bookmarkStart w:id="0" w:name="12.1."/>
      <w:bookmarkEnd w:id="0"/>
      <w:r w:rsidRPr="009627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12.1. </w:t>
      </w:r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Остановка и стоянка транспортных средств разрешаются на правой стороне </w:t>
      </w:r>
      <w:proofErr w:type="gramStart"/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дороги</w:t>
      </w:r>
      <w:proofErr w:type="gramEnd"/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 обочине, а при ее отсутствии – на проезжей части у ее края и в случаях, установленных пунктом </w:t>
      </w:r>
      <w:hyperlink r:id="rId5" w:anchor="12.2." w:history="1">
        <w:r w:rsidRPr="0096270E">
          <w:rPr>
            <w:rFonts w:ascii="Times New Roman" w:eastAsia="Times New Roman" w:hAnsi="Times New Roman" w:cs="Times New Roman"/>
            <w:color w:val="005BD1"/>
            <w:sz w:val="28"/>
            <w:lang w:eastAsia="ru-RU"/>
          </w:rPr>
          <w:t>12.2</w:t>
        </w:r>
      </w:hyperlink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Правил, – на тротуаре.</w:t>
      </w:r>
    </w:p>
    <w:p w:rsidR="0096270E" w:rsidRPr="0096270E" w:rsidRDefault="0096270E" w:rsidP="0096270E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(грузовым автомобилям с разрешенной максимальной массой более 3,5 т на левой стороне дорог с односторонним движением разрешается лишь остановка для загрузки или разгрузки).</w:t>
      </w:r>
      <w:proofErr w:type="gramEnd"/>
    </w:p>
    <w:p w:rsidR="0096270E" w:rsidRPr="0096270E" w:rsidRDefault="0096270E" w:rsidP="0096270E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bookmarkStart w:id="1" w:name="12.2."/>
      <w:bookmarkEnd w:id="1"/>
      <w:r w:rsidRPr="009627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12.2. </w:t>
      </w:r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Ставить транспортное средство разрешается в один ряд параллельно краю проезжей части. Двухколесные транспортные средства без бокового прицепа допускается ставить в два ряда.</w:t>
      </w:r>
    </w:p>
    <w:p w:rsidR="0096270E" w:rsidRPr="0096270E" w:rsidRDefault="0096270E" w:rsidP="0096270E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Способ постановки транспортного средства на стоянке (парковке) определяется знаком </w:t>
      </w:r>
      <w:hyperlink r:id="rId6" w:anchor="6.4." w:history="1">
        <w:r w:rsidRPr="0096270E">
          <w:rPr>
            <w:rFonts w:ascii="Times New Roman" w:eastAsia="Times New Roman" w:hAnsi="Times New Roman" w:cs="Times New Roman"/>
            <w:color w:val="005BD1"/>
            <w:sz w:val="28"/>
            <w:lang w:eastAsia="ru-RU"/>
          </w:rPr>
          <w:t>6.4</w:t>
        </w:r>
      </w:hyperlink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и линиями дорожной разметки, знаком </w:t>
      </w:r>
      <w:hyperlink r:id="rId7" w:anchor="6.4." w:history="1">
        <w:r w:rsidRPr="0096270E">
          <w:rPr>
            <w:rFonts w:ascii="Times New Roman" w:eastAsia="Times New Roman" w:hAnsi="Times New Roman" w:cs="Times New Roman"/>
            <w:color w:val="005BD1"/>
            <w:sz w:val="28"/>
            <w:lang w:eastAsia="ru-RU"/>
          </w:rPr>
          <w:t>6.4</w:t>
        </w:r>
      </w:hyperlink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с одной из табличек </w:t>
      </w:r>
      <w:hyperlink r:id="rId8" w:anchor="8.6.1." w:history="1">
        <w:r w:rsidRPr="0096270E">
          <w:rPr>
            <w:rFonts w:ascii="Times New Roman" w:eastAsia="Times New Roman" w:hAnsi="Times New Roman" w:cs="Times New Roman"/>
            <w:color w:val="005BD1"/>
            <w:sz w:val="28"/>
            <w:lang w:eastAsia="ru-RU"/>
          </w:rPr>
          <w:t>8.6.1</w:t>
        </w:r>
      </w:hyperlink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- </w:t>
      </w:r>
      <w:hyperlink r:id="rId9" w:anchor="8.6.9." w:history="1">
        <w:r w:rsidRPr="0096270E">
          <w:rPr>
            <w:rFonts w:ascii="Times New Roman" w:eastAsia="Times New Roman" w:hAnsi="Times New Roman" w:cs="Times New Roman"/>
            <w:color w:val="005BD1"/>
            <w:sz w:val="28"/>
            <w:lang w:eastAsia="ru-RU"/>
          </w:rPr>
          <w:t>8.6.9</w:t>
        </w:r>
      </w:hyperlink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и линиями дорожной разметки или без таковых.</w:t>
      </w:r>
    </w:p>
    <w:p w:rsidR="0096270E" w:rsidRPr="0096270E" w:rsidRDefault="0096270E" w:rsidP="0096270E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Сочетание знака </w:t>
      </w:r>
      <w:hyperlink r:id="rId10" w:anchor="6.4." w:history="1">
        <w:r w:rsidRPr="0096270E">
          <w:rPr>
            <w:rFonts w:ascii="Times New Roman" w:eastAsia="Times New Roman" w:hAnsi="Times New Roman" w:cs="Times New Roman"/>
            <w:color w:val="005BD1"/>
            <w:sz w:val="28"/>
            <w:lang w:eastAsia="ru-RU"/>
          </w:rPr>
          <w:t>6.4</w:t>
        </w:r>
      </w:hyperlink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с одной из табличек </w:t>
      </w:r>
      <w:hyperlink r:id="rId11" w:anchor="8.6.4." w:history="1">
        <w:r w:rsidRPr="0096270E">
          <w:rPr>
            <w:rFonts w:ascii="Times New Roman" w:eastAsia="Times New Roman" w:hAnsi="Times New Roman" w:cs="Times New Roman"/>
            <w:color w:val="005BD1"/>
            <w:sz w:val="28"/>
            <w:lang w:eastAsia="ru-RU"/>
          </w:rPr>
          <w:t>8.6.4</w:t>
        </w:r>
      </w:hyperlink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- </w:t>
      </w:r>
      <w:hyperlink r:id="rId12" w:anchor="8.6.9." w:history="1">
        <w:r w:rsidRPr="0096270E">
          <w:rPr>
            <w:rFonts w:ascii="Times New Roman" w:eastAsia="Times New Roman" w:hAnsi="Times New Roman" w:cs="Times New Roman"/>
            <w:color w:val="005BD1"/>
            <w:sz w:val="28"/>
            <w:lang w:eastAsia="ru-RU"/>
          </w:rPr>
          <w:t>8.6.9</w:t>
        </w:r>
      </w:hyperlink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а также линиями дорожной разметки допускает постановку транспортного средства под углом к краю проезжей части в случае, если конфигурация (местное уширение) проезжей части допускает такое расположение.</w:t>
      </w:r>
    </w:p>
    <w:p w:rsidR="0096270E" w:rsidRPr="0096270E" w:rsidRDefault="0096270E" w:rsidP="0096270E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Стоянка на краю тротуара, граничащего с проезжей частью, разрешается только легковым автомобилям, мотоциклам, мопедам и велосипедам в местах, обозначенных знаком </w:t>
      </w:r>
      <w:hyperlink r:id="rId13" w:anchor="6.4." w:history="1">
        <w:r w:rsidRPr="0096270E">
          <w:rPr>
            <w:rFonts w:ascii="Times New Roman" w:eastAsia="Times New Roman" w:hAnsi="Times New Roman" w:cs="Times New Roman"/>
            <w:color w:val="005BD1"/>
            <w:sz w:val="28"/>
            <w:lang w:eastAsia="ru-RU"/>
          </w:rPr>
          <w:t>6.4</w:t>
        </w:r>
      </w:hyperlink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с одной из табличек </w:t>
      </w:r>
      <w:hyperlink r:id="rId14" w:anchor="8.4.7." w:history="1">
        <w:r w:rsidRPr="0096270E">
          <w:rPr>
            <w:rFonts w:ascii="Times New Roman" w:eastAsia="Times New Roman" w:hAnsi="Times New Roman" w:cs="Times New Roman"/>
            <w:color w:val="005BD1"/>
            <w:sz w:val="28"/>
            <w:lang w:eastAsia="ru-RU"/>
          </w:rPr>
          <w:t>8.4.7</w:t>
        </w:r>
      </w:hyperlink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 </w:t>
      </w:r>
      <w:hyperlink r:id="rId15" w:anchor="8.6.2." w:history="1">
        <w:r w:rsidRPr="0096270E">
          <w:rPr>
            <w:rFonts w:ascii="Times New Roman" w:eastAsia="Times New Roman" w:hAnsi="Times New Roman" w:cs="Times New Roman"/>
            <w:color w:val="005BD1"/>
            <w:sz w:val="28"/>
            <w:lang w:eastAsia="ru-RU"/>
          </w:rPr>
          <w:t>8.6.2</w:t>
        </w:r>
      </w:hyperlink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 </w:t>
      </w:r>
      <w:hyperlink r:id="rId16" w:anchor="8.6.3." w:history="1">
        <w:r w:rsidRPr="0096270E">
          <w:rPr>
            <w:rFonts w:ascii="Times New Roman" w:eastAsia="Times New Roman" w:hAnsi="Times New Roman" w:cs="Times New Roman"/>
            <w:color w:val="005BD1"/>
            <w:sz w:val="28"/>
            <w:lang w:eastAsia="ru-RU"/>
          </w:rPr>
          <w:t>8.6.3</w:t>
        </w:r>
      </w:hyperlink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 </w:t>
      </w:r>
      <w:hyperlink r:id="rId17" w:anchor="8.6.6." w:history="1">
        <w:r w:rsidRPr="0096270E">
          <w:rPr>
            <w:rFonts w:ascii="Times New Roman" w:eastAsia="Times New Roman" w:hAnsi="Times New Roman" w:cs="Times New Roman"/>
            <w:color w:val="005BD1"/>
            <w:sz w:val="28"/>
            <w:lang w:eastAsia="ru-RU"/>
          </w:rPr>
          <w:t>8.6.6</w:t>
        </w:r>
      </w:hyperlink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- </w:t>
      </w:r>
      <w:hyperlink r:id="rId18" w:anchor="8.6.9." w:history="1">
        <w:r w:rsidRPr="0096270E">
          <w:rPr>
            <w:rFonts w:ascii="Times New Roman" w:eastAsia="Times New Roman" w:hAnsi="Times New Roman" w:cs="Times New Roman"/>
            <w:color w:val="005BD1"/>
            <w:sz w:val="28"/>
            <w:lang w:eastAsia="ru-RU"/>
          </w:rPr>
          <w:t>8.6.9</w:t>
        </w:r>
      </w:hyperlink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96270E" w:rsidRPr="0096270E" w:rsidRDefault="0096270E" w:rsidP="0096270E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bookmarkStart w:id="2" w:name="12.3."/>
      <w:bookmarkEnd w:id="2"/>
      <w:r w:rsidRPr="009627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12.3. </w:t>
      </w:r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Стоянка с целью длительного отдыха, ночлега и тому подобное вне населенного пункта разрешается только на предусмотренных для этого площадках или за пределами дороги.</w:t>
      </w:r>
    </w:p>
    <w:p w:rsidR="0096270E" w:rsidRPr="0096270E" w:rsidRDefault="0096270E" w:rsidP="0096270E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bookmarkStart w:id="3" w:name="12.4."/>
      <w:bookmarkEnd w:id="3"/>
      <w:r w:rsidRPr="009627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12.4. Остановка запрещается:</w:t>
      </w:r>
    </w:p>
    <w:p w:rsidR="0096270E" w:rsidRPr="0096270E" w:rsidRDefault="0096270E" w:rsidP="0096270E">
      <w:pPr>
        <w:numPr>
          <w:ilvl w:val="0"/>
          <w:numId w:val="1"/>
        </w:numPr>
        <w:shd w:val="clear" w:color="auto" w:fill="FFFFFF"/>
        <w:spacing w:after="0" w:line="31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 трамвайных путях, а также в непосредственной близости от них, если это создаст помехи движению трамваев;</w:t>
      </w:r>
    </w:p>
    <w:p w:rsidR="0096270E" w:rsidRPr="0096270E" w:rsidRDefault="0096270E" w:rsidP="0096270E">
      <w:pPr>
        <w:numPr>
          <w:ilvl w:val="0"/>
          <w:numId w:val="1"/>
        </w:numPr>
        <w:shd w:val="clear" w:color="auto" w:fill="FFFFFF"/>
        <w:spacing w:before="77" w:after="0" w:line="31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 железнодорожных переездах, в тоннелях, а также на эстакадах, мостах, путепроводах (если для движения в данном направлении имеется менее трех полос) и под ними;</w:t>
      </w:r>
    </w:p>
    <w:p w:rsidR="0096270E" w:rsidRPr="0096270E" w:rsidRDefault="0096270E" w:rsidP="0096270E">
      <w:pPr>
        <w:numPr>
          <w:ilvl w:val="0"/>
          <w:numId w:val="1"/>
        </w:numPr>
        <w:shd w:val="clear" w:color="auto" w:fill="FFFFFF"/>
        <w:spacing w:before="77" w:after="0" w:line="31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местах, где расстояние между сплошной линией разметки (кроме обозначающей край проезжей части), разделительной полосой или противоположным краем проезжей части и остановившимся транспортным средством менее 3 м;</w:t>
      </w:r>
    </w:p>
    <w:p w:rsidR="0096270E" w:rsidRPr="0096270E" w:rsidRDefault="0096270E" w:rsidP="0096270E">
      <w:pPr>
        <w:numPr>
          <w:ilvl w:val="0"/>
          <w:numId w:val="1"/>
        </w:numPr>
        <w:shd w:val="clear" w:color="auto" w:fill="FFFFFF"/>
        <w:spacing w:before="77" w:after="0" w:line="31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 пешеходных переходах и ближе 5 м перед ними;</w:t>
      </w:r>
    </w:p>
    <w:p w:rsidR="0096270E" w:rsidRPr="0096270E" w:rsidRDefault="0096270E" w:rsidP="0096270E">
      <w:pPr>
        <w:numPr>
          <w:ilvl w:val="0"/>
          <w:numId w:val="1"/>
        </w:numPr>
        <w:shd w:val="clear" w:color="auto" w:fill="FFFFFF"/>
        <w:spacing w:before="77" w:after="0" w:line="31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 проезжей части вблизи опасных поворотов и выпуклых переломов продольного профиля дороги при видимости дороги менее 100 м хотя бы в одном направлении;</w:t>
      </w:r>
    </w:p>
    <w:p w:rsidR="0096270E" w:rsidRPr="0096270E" w:rsidRDefault="0096270E" w:rsidP="0096270E">
      <w:pPr>
        <w:numPr>
          <w:ilvl w:val="0"/>
          <w:numId w:val="1"/>
        </w:numPr>
        <w:shd w:val="clear" w:color="auto" w:fill="FFFFFF"/>
        <w:spacing w:before="77" w:after="0" w:line="31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 пересечении проезжих частей и ближе 5 м от края пересекаемой проезжей части, за исключением стороны напротив бокового проезда трехсторонних пересечений (перекрестков), имеющих сплошную линию разметки или разделительную полосу;</w:t>
      </w:r>
    </w:p>
    <w:p w:rsidR="0096270E" w:rsidRPr="0096270E" w:rsidRDefault="0096270E" w:rsidP="0096270E">
      <w:pPr>
        <w:numPr>
          <w:ilvl w:val="0"/>
          <w:numId w:val="1"/>
        </w:numPr>
        <w:shd w:val="clear" w:color="auto" w:fill="FFFFFF"/>
        <w:spacing w:after="0" w:line="31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ближе 15 метров от мест остановки маршрутных транспортных средств или стоянки легковых такси, обозначенных </w:t>
      </w:r>
      <w:hyperlink r:id="rId19" w:anchor="p1524" w:tooltip="Ссылка на текущий документ" w:history="1">
        <w:r w:rsidRPr="0096270E">
          <w:rPr>
            <w:rFonts w:ascii="Times New Roman" w:eastAsia="Times New Roman" w:hAnsi="Times New Roman" w:cs="Times New Roman"/>
            <w:color w:val="005BD1"/>
            <w:sz w:val="28"/>
            <w:lang w:eastAsia="ru-RU"/>
          </w:rPr>
          <w:t>разметкой 1.17</w:t>
        </w:r>
      </w:hyperlink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а при ее отсутствии - от указателя места остановки маршрутных транспортных средств или стоянки легковых такси (кроме остановки для посадки и высадки пассажиров, если это не создаст помех движению маршрутных транспортных средств или транспортных средств, используемых в качестве легкового такси);</w:t>
      </w:r>
      <w:proofErr w:type="gramEnd"/>
    </w:p>
    <w:p w:rsidR="0096270E" w:rsidRPr="0096270E" w:rsidRDefault="0096270E" w:rsidP="0096270E">
      <w:pPr>
        <w:numPr>
          <w:ilvl w:val="0"/>
          <w:numId w:val="1"/>
        </w:numPr>
        <w:shd w:val="clear" w:color="auto" w:fill="FFFFFF"/>
        <w:spacing w:before="77" w:after="0" w:line="31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 местах, где транспортное средство закроет от других водителей сигналы светофора, дорожные знаки, или сделает невозможным движение (въезд или выезд) других транспортных средств (в том числе на велосипедных или </w:t>
      </w:r>
      <w:proofErr w:type="spellStart"/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велопешеходных</w:t>
      </w:r>
      <w:proofErr w:type="spellEnd"/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дорожках, </w:t>
      </w:r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 xml:space="preserve">а также ближе 5 м от пересечения велосипедной или </w:t>
      </w:r>
      <w:proofErr w:type="spellStart"/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велопешеходной</w:t>
      </w:r>
      <w:proofErr w:type="spellEnd"/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дорожки с проезжей частью), или создаст помехи для движения пешеходов (в том числе в местах сопряжения проезжей части и</w:t>
      </w:r>
      <w:proofErr w:type="gramEnd"/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тротуара в одном уровне, предназначенных для движения </w:t>
      </w:r>
      <w:proofErr w:type="spellStart"/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маломобильных</w:t>
      </w:r>
      <w:proofErr w:type="spellEnd"/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граждан);</w:t>
      </w:r>
    </w:p>
    <w:p w:rsidR="0096270E" w:rsidRPr="0096270E" w:rsidRDefault="0096270E" w:rsidP="0096270E">
      <w:pPr>
        <w:numPr>
          <w:ilvl w:val="0"/>
          <w:numId w:val="1"/>
        </w:numPr>
        <w:shd w:val="clear" w:color="auto" w:fill="FFFFFF"/>
        <w:spacing w:before="77" w:after="0" w:line="31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 полосе для велосипедистов.</w:t>
      </w:r>
    </w:p>
    <w:p w:rsidR="0096270E" w:rsidRPr="0096270E" w:rsidRDefault="0096270E" w:rsidP="0096270E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bookmarkStart w:id="4" w:name="12.5."/>
      <w:bookmarkEnd w:id="4"/>
      <w:r w:rsidRPr="009627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12.5. Стоянка запрещается:</w:t>
      </w:r>
    </w:p>
    <w:p w:rsidR="0096270E" w:rsidRPr="0096270E" w:rsidRDefault="0096270E" w:rsidP="0096270E">
      <w:pPr>
        <w:numPr>
          <w:ilvl w:val="0"/>
          <w:numId w:val="2"/>
        </w:numPr>
        <w:shd w:val="clear" w:color="auto" w:fill="FFFFFF"/>
        <w:spacing w:after="0" w:line="31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местах, где запрещена остановка;</w:t>
      </w:r>
    </w:p>
    <w:p w:rsidR="0096270E" w:rsidRPr="0096270E" w:rsidRDefault="0096270E" w:rsidP="0096270E">
      <w:pPr>
        <w:numPr>
          <w:ilvl w:val="0"/>
          <w:numId w:val="2"/>
        </w:numPr>
        <w:shd w:val="clear" w:color="auto" w:fill="FFFFFF"/>
        <w:spacing w:after="0" w:line="31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вне населенных пунктов на проезжей части дорог, обозначенных знаком </w:t>
      </w:r>
      <w:hyperlink r:id="rId20" w:anchor="2.1." w:history="1">
        <w:r w:rsidRPr="0096270E">
          <w:rPr>
            <w:rFonts w:ascii="Times New Roman" w:eastAsia="Times New Roman" w:hAnsi="Times New Roman" w:cs="Times New Roman"/>
            <w:color w:val="005BD1"/>
            <w:sz w:val="28"/>
            <w:lang w:eastAsia="ru-RU"/>
          </w:rPr>
          <w:t>2.1</w:t>
        </w:r>
      </w:hyperlink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;</w:t>
      </w:r>
    </w:p>
    <w:p w:rsidR="0096270E" w:rsidRPr="0096270E" w:rsidRDefault="0096270E" w:rsidP="0096270E">
      <w:pPr>
        <w:numPr>
          <w:ilvl w:val="0"/>
          <w:numId w:val="2"/>
        </w:numPr>
        <w:shd w:val="clear" w:color="auto" w:fill="FFFFFF"/>
        <w:spacing w:before="77" w:after="0" w:line="31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ближе 50 м от железнодорожных переездов.</w:t>
      </w:r>
    </w:p>
    <w:p w:rsidR="0096270E" w:rsidRPr="0096270E" w:rsidRDefault="0096270E" w:rsidP="0096270E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bookmarkStart w:id="5" w:name="12.6."/>
      <w:bookmarkEnd w:id="5"/>
      <w:r w:rsidRPr="009627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12.6. </w:t>
      </w:r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 вынужденной остановке в местах, где остановка запрещена, водитель должен принять все возможные меры для отвода транспортного средства из этих мест.</w:t>
      </w:r>
    </w:p>
    <w:p w:rsidR="0096270E" w:rsidRPr="0096270E" w:rsidRDefault="0096270E" w:rsidP="0096270E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bookmarkStart w:id="6" w:name="12.7."/>
      <w:bookmarkEnd w:id="6"/>
      <w:r w:rsidRPr="009627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12.7. </w:t>
      </w:r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Запрещается открывать двери транспортного средства, если это создаст помехи другим участникам дорожного движения.</w:t>
      </w:r>
    </w:p>
    <w:p w:rsidR="0096270E" w:rsidRPr="0096270E" w:rsidRDefault="0096270E" w:rsidP="0096270E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bookmarkStart w:id="7" w:name="12.8."/>
      <w:bookmarkEnd w:id="7"/>
      <w:r w:rsidRPr="009627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12.8. </w:t>
      </w:r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 отсутствие водителя.</w:t>
      </w:r>
    </w:p>
    <w:p w:rsidR="0096270E" w:rsidRPr="0096270E" w:rsidRDefault="0096270E" w:rsidP="0096270E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62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Запрещается оставлять в транспортном средстве на время его стоянки ребенка в возрасте младше 7 лет в отсутствие совершеннолетнего лица.</w:t>
      </w:r>
    </w:p>
    <w:p w:rsidR="00EB6D56" w:rsidRDefault="00EB6D56" w:rsidP="0096270E">
      <w:pPr>
        <w:spacing w:after="0"/>
        <w:rPr>
          <w:rFonts w:ascii="Times New Roman" w:hAnsi="Times New Roman" w:cs="Times New Roman"/>
          <w:sz w:val="28"/>
        </w:rPr>
      </w:pPr>
    </w:p>
    <w:p w:rsidR="00837B7A" w:rsidRDefault="00837B7A" w:rsidP="0096270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Домашнее задание: выучить конспект</w:t>
      </w:r>
    </w:p>
    <w:p w:rsidR="00837B7A" w:rsidRDefault="00837B7A" w:rsidP="0096270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Ответьте на вопросы:</w:t>
      </w:r>
    </w:p>
    <w:p w:rsidR="00837B7A" w:rsidRDefault="00837B7A" w:rsidP="00837B7A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остановка?</w:t>
      </w:r>
    </w:p>
    <w:p w:rsidR="00837B7A" w:rsidRDefault="00837B7A" w:rsidP="00837B7A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стоянка?</w:t>
      </w:r>
    </w:p>
    <w:p w:rsidR="00837B7A" w:rsidRDefault="00837B7A" w:rsidP="00837B7A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разрешена остановка </w:t>
      </w:r>
      <w:proofErr w:type="gramStart"/>
      <w:r>
        <w:rPr>
          <w:rFonts w:ascii="Times New Roman" w:hAnsi="Times New Roman" w:cs="Times New Roman"/>
          <w:sz w:val="28"/>
        </w:rPr>
        <w:t>вне</w:t>
      </w:r>
      <w:proofErr w:type="gramEnd"/>
      <w:r>
        <w:rPr>
          <w:rFonts w:ascii="Times New Roman" w:hAnsi="Times New Roman" w:cs="Times New Roman"/>
          <w:sz w:val="28"/>
        </w:rPr>
        <w:t xml:space="preserve"> населённых пунктах?</w:t>
      </w:r>
    </w:p>
    <w:p w:rsidR="00837B7A" w:rsidRPr="00837B7A" w:rsidRDefault="00837B7A" w:rsidP="00837B7A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запрещена стоянка?</w:t>
      </w:r>
    </w:p>
    <w:p w:rsidR="00837B7A" w:rsidRDefault="00837B7A" w:rsidP="0096270E">
      <w:pPr>
        <w:spacing w:after="0"/>
        <w:rPr>
          <w:rFonts w:ascii="Times New Roman" w:hAnsi="Times New Roman" w:cs="Times New Roman"/>
          <w:sz w:val="28"/>
        </w:rPr>
      </w:pPr>
    </w:p>
    <w:p w:rsidR="00837B7A" w:rsidRPr="0096270E" w:rsidRDefault="00837B7A" w:rsidP="0096270E">
      <w:pPr>
        <w:spacing w:after="0"/>
        <w:rPr>
          <w:rFonts w:ascii="Times New Roman" w:hAnsi="Times New Roman" w:cs="Times New Roman"/>
          <w:sz w:val="28"/>
        </w:rPr>
      </w:pPr>
    </w:p>
    <w:sectPr w:rsidR="00837B7A" w:rsidRPr="0096270E" w:rsidSect="0096270E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4DA4"/>
    <w:multiLevelType w:val="multilevel"/>
    <w:tmpl w:val="2CD4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AF255D"/>
    <w:multiLevelType w:val="multilevel"/>
    <w:tmpl w:val="5552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6270E"/>
    <w:rsid w:val="00837B7A"/>
    <w:rsid w:val="0096270E"/>
    <w:rsid w:val="00EB6D56"/>
    <w:rsid w:val="00FF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56"/>
  </w:style>
  <w:style w:type="paragraph" w:styleId="1">
    <w:name w:val="heading 1"/>
    <w:basedOn w:val="a"/>
    <w:link w:val="10"/>
    <w:uiPriority w:val="9"/>
    <w:qFormat/>
    <w:rsid w:val="00962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70E"/>
    <w:rPr>
      <w:b/>
      <w:bCs/>
    </w:rPr>
  </w:style>
  <w:style w:type="character" w:styleId="a5">
    <w:name w:val="Hyperlink"/>
    <w:basedOn w:val="a0"/>
    <w:uiPriority w:val="99"/>
    <w:semiHidden/>
    <w:unhideWhenUsed/>
    <w:rsid w:val="0096270E"/>
    <w:rPr>
      <w:color w:val="0000FF"/>
      <w:u w:val="single"/>
    </w:rPr>
  </w:style>
  <w:style w:type="character" w:customStyle="1" w:styleId="cell">
    <w:name w:val="cell"/>
    <w:basedOn w:val="a0"/>
    <w:rsid w:val="0096270E"/>
  </w:style>
  <w:style w:type="character" w:customStyle="1" w:styleId="linktext">
    <w:name w:val="link__text"/>
    <w:basedOn w:val="a0"/>
    <w:rsid w:val="0096270E"/>
  </w:style>
  <w:style w:type="paragraph" w:styleId="a6">
    <w:name w:val="List Paragraph"/>
    <w:basedOn w:val="a"/>
    <w:uiPriority w:val="34"/>
    <w:qFormat/>
    <w:rsid w:val="00837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27">
              <w:marLeft w:val="0"/>
              <w:marRight w:val="0"/>
              <w:marTop w:val="310"/>
              <w:marBottom w:val="0"/>
              <w:divBdr>
                <w:top w:val="single" w:sz="6" w:space="8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mail.ru/info/pdd/25_8/" TargetMode="External"/><Relationship Id="rId13" Type="http://schemas.openxmlformats.org/officeDocument/2006/relationships/hyperlink" Target="https://auto.mail.ru/info/pdd/25_6/" TargetMode="External"/><Relationship Id="rId18" Type="http://schemas.openxmlformats.org/officeDocument/2006/relationships/hyperlink" Target="https://auto.mail.ru/info/pdd/25_8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uto.mail.ru/info/pdd/25_6/" TargetMode="External"/><Relationship Id="rId12" Type="http://schemas.openxmlformats.org/officeDocument/2006/relationships/hyperlink" Target="https://auto.mail.ru/info/pdd/25_8/" TargetMode="External"/><Relationship Id="rId17" Type="http://schemas.openxmlformats.org/officeDocument/2006/relationships/hyperlink" Target="https://auto.mail.ru/info/pdd/25_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uto.mail.ru/info/pdd/25_8/" TargetMode="External"/><Relationship Id="rId20" Type="http://schemas.openxmlformats.org/officeDocument/2006/relationships/hyperlink" Target="https://auto.mail.ru/info/pdd/25_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uto.mail.ru/info/pdd/25_6/" TargetMode="External"/><Relationship Id="rId11" Type="http://schemas.openxmlformats.org/officeDocument/2006/relationships/hyperlink" Target="https://auto.mail.ru/info/pdd/25_8/" TargetMode="External"/><Relationship Id="rId5" Type="http://schemas.openxmlformats.org/officeDocument/2006/relationships/hyperlink" Target="https://auto.mail.ru/info/pdd/12/" TargetMode="External"/><Relationship Id="rId15" Type="http://schemas.openxmlformats.org/officeDocument/2006/relationships/hyperlink" Target="https://auto.mail.ru/info/pdd/25_8/" TargetMode="External"/><Relationship Id="rId10" Type="http://schemas.openxmlformats.org/officeDocument/2006/relationships/hyperlink" Target="https://auto.mail.ru/info/pdd/25_6/" TargetMode="External"/><Relationship Id="rId19" Type="http://schemas.openxmlformats.org/officeDocument/2006/relationships/hyperlink" Target="http://www.consultant.ru/popular/pdd/82_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.mail.ru/info/pdd/25_8/" TargetMode="External"/><Relationship Id="rId14" Type="http://schemas.openxmlformats.org/officeDocument/2006/relationships/hyperlink" Target="https://auto.mail.ru/info/pdd/25_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4721</Characters>
  <Application>Microsoft Office Word</Application>
  <DocSecurity>0</DocSecurity>
  <Lines>39</Lines>
  <Paragraphs>11</Paragraphs>
  <ScaleCrop>false</ScaleCrop>
  <Company>Krokoz™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3</cp:revision>
  <dcterms:created xsi:type="dcterms:W3CDTF">2020-03-22T16:12:00Z</dcterms:created>
  <dcterms:modified xsi:type="dcterms:W3CDTF">2020-03-23T07:36:00Z</dcterms:modified>
</cp:coreProperties>
</file>