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9E" w:rsidRDefault="00EF31D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F31D2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="00CE029E">
        <w:rPr>
          <w:rFonts w:ascii="Times New Roman" w:hAnsi="Times New Roman" w:cs="Times New Roman"/>
          <w:b/>
          <w:color w:val="FF0000"/>
          <w:sz w:val="36"/>
          <w:szCs w:val="36"/>
        </w:rPr>
        <w:t>сновные свойства синуса и</w:t>
      </w:r>
      <w:r w:rsidRPr="00EF31D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косинуса</w:t>
      </w:r>
    </w:p>
    <w:p w:rsidR="00EF31D2" w:rsidRDefault="00CE029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3875218" cy="1011219"/>
            <wp:effectExtent l="19050" t="0" r="0" b="0"/>
            <wp:docPr id="1" name="Рисунок 1" descr="https://fsd.kopilkaurokov.ru/uploads/user_file_555eedee621c2/img_user_file_555eedee621c2_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5eedee621c2/img_user_file_555eedee621c2_0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456" r="34650" b="6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18" cy="101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pStyle w:val="2"/>
        <w:shd w:val="clear" w:color="auto" w:fill="FFFFFF"/>
        <w:spacing w:before="0" w:beforeAutospacing="0" w:after="24" w:afterAutospacing="0" w:line="288" w:lineRule="atLeast"/>
        <w:rPr>
          <w:rFonts w:ascii="Georgia" w:hAnsi="Georgia"/>
          <w:bCs w:val="0"/>
          <w:color w:val="000000"/>
          <w:sz w:val="42"/>
          <w:szCs w:val="42"/>
        </w:rPr>
      </w:pPr>
      <w:r w:rsidRPr="00CE029E">
        <w:rPr>
          <w:rFonts w:ascii="Georgia" w:hAnsi="Georgia"/>
          <w:bCs w:val="0"/>
          <w:color w:val="000000"/>
          <w:sz w:val="42"/>
          <w:szCs w:val="42"/>
        </w:rPr>
        <w:t>Функция синуса</w:t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Рассмотрим основные </w:t>
      </w:r>
      <w:hyperlink r:id="rId6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свойства функции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</w:t>
      </w:r>
      <w:proofErr w:type="spellStart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y=sinx</w:t>
      </w:r>
      <w:proofErr w:type="spellEnd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:</w:t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1) </w:t>
      </w:r>
      <w:hyperlink r:id="rId7" w:anchor="function_1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Область определения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функции - множество всех </w:t>
      </w:r>
      <w:hyperlink r:id="rId8" w:anchor="numeric_5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действительных чисел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655955" cy="247650"/>
            <wp:effectExtent l="19050" t="0" r="0" b="0"/>
            <wp:docPr id="4" name="Рисунок 4" descr="http://fizmat.by/pic/MATH/page139/fo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mat.by/pic/MATH/page139/form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2) </w:t>
      </w:r>
      <w:hyperlink r:id="rId10" w:anchor="function_1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Множеством значений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функции является промежуток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989965" cy="279400"/>
            <wp:effectExtent l="19050" t="0" r="635" b="0"/>
            <wp:docPr id="5" name="Рисунок 5" descr="http://fizmat.by/pic/MATH/page325/for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mat.by/pic/MATH/page325/form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3) Функция является </w:t>
      </w:r>
      <w:hyperlink r:id="rId12" w:anchor="function_5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нечетной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, график симметричен относительно начала координат (0;0).</w:t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4) Функция </w:t>
      </w:r>
      <w:hyperlink r:id="rId13" w:anchor="function_6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периодическая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. Наименьший положительный период равен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505460" cy="226060"/>
            <wp:effectExtent l="19050" t="0" r="8890" b="0"/>
            <wp:docPr id="6" name="Рисунок 6" descr="http://fizmat.by/pic/MATH/page325/for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mat.by/pic/MATH/page325/form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5) График функции пересекает ось</w:t>
      </w:r>
      <w:proofErr w:type="gramStart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 xml:space="preserve"> О</w:t>
      </w:r>
      <w:proofErr w:type="gramEnd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х (</w:t>
      </w:r>
      <w:hyperlink r:id="rId15" w:anchor="function_4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нули функции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) в точках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989965" cy="279400"/>
            <wp:effectExtent l="19050" t="0" r="635" b="0"/>
            <wp:docPr id="7" name="Рисунок 7" descr="http://fizmat.by/pic/MATH/page325/for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zmat.by/pic/MATH/page325/form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 xml:space="preserve">6) График функции пересекает ось </w:t>
      </w:r>
      <w:proofErr w:type="spellStart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О</w:t>
      </w:r>
      <w:proofErr w:type="gramStart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y</w:t>
      </w:r>
      <w:proofErr w:type="spellEnd"/>
      <w:proofErr w:type="gramEnd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 xml:space="preserve"> в точке </w:t>
      </w:r>
      <w:r w:rsidRPr="00CE029E">
        <w:rPr>
          <w:rFonts w:ascii="Georgia" w:eastAsia="Times New Roman" w:hAnsi="Georgia" w:cs="Times New Roman"/>
          <w:i/>
          <w:iCs/>
          <w:color w:val="000000"/>
          <w:sz w:val="26"/>
          <w:szCs w:val="26"/>
        </w:rPr>
        <w:t>(0; 0).</w:t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7) Функция принимает </w:t>
      </w:r>
      <w:hyperlink r:id="rId17" w:anchor="function_4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положительные значения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на промежутках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484630" cy="279400"/>
            <wp:effectExtent l="19050" t="0" r="1270" b="0"/>
            <wp:docPr id="8" name="Рисунок 8" descr="http://fizmat.by/pic/MATH/page325/for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zmat.by/pic/MATH/page325/form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8) Функция принимает </w:t>
      </w:r>
      <w:hyperlink r:id="rId19" w:anchor="function_4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отрицательные значения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на промежутках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570355" cy="279400"/>
            <wp:effectExtent l="19050" t="0" r="0" b="0"/>
            <wp:docPr id="9" name="Рисунок 9" descr="http://fizmat.by/pic/MATH/page325/for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zmat.by/pic/MATH/page325/form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9) Функция </w:t>
      </w:r>
      <w:hyperlink r:id="rId21" w:anchor="function_3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возрастает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на промежутках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882775" cy="430530"/>
            <wp:effectExtent l="19050" t="0" r="3175" b="0"/>
            <wp:docPr id="10" name="Рисунок 10" descr="http://fizmat.by/pic/MATH/page325/form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zmat.by/pic/MATH/page325/form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10) Функция </w:t>
      </w:r>
      <w:hyperlink r:id="rId23" w:anchor="function_3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убывает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на промежутках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850390" cy="430530"/>
            <wp:effectExtent l="19050" t="0" r="0" b="0"/>
            <wp:docPr id="11" name="Рисунок 11" descr="http://fizmat.by/pic/MATH/page325/for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zmat.by/pic/MATH/page325/form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11) Точки минимума: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538605" cy="430530"/>
            <wp:effectExtent l="19050" t="0" r="4445" b="0"/>
            <wp:docPr id="12" name="Рисунок 12" descr="http://fizmat.by/pic/MATH/page325/form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zmat.by/pic/MATH/page325/form9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lastRenderedPageBreak/>
        <w:t>12) Точки максимума: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334135" cy="430530"/>
            <wp:effectExtent l="19050" t="0" r="0" b="0"/>
            <wp:docPr id="13" name="Рисунок 13" descr="http://fizmat.by/pic/MATH/page325/for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zmat.by/pic/MATH/page325/form1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13) Графиком функции является синусоида</w:t>
      </w:r>
    </w:p>
    <w:p w:rsidR="00CE029E" w:rsidRPr="00CE029E" w:rsidRDefault="00CE029E" w:rsidP="00C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1365" cy="1678305"/>
            <wp:effectExtent l="19050" t="0" r="6985" b="0"/>
            <wp:docPr id="14" name="Рисунок 14" descr="http://fizmat.by/pic/MATH/page325/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zmat.by/pic/MATH/page325/im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after="24" w:line="288" w:lineRule="atLeast"/>
        <w:outlineLvl w:val="1"/>
        <w:rPr>
          <w:rFonts w:ascii="Georgia" w:eastAsia="Times New Roman" w:hAnsi="Georgia" w:cs="Times New Roman"/>
          <w:color w:val="000000"/>
          <w:sz w:val="42"/>
          <w:szCs w:val="42"/>
        </w:rPr>
      </w:pPr>
      <w:r w:rsidRPr="00CE029E">
        <w:rPr>
          <w:rFonts w:ascii="Georgia" w:eastAsia="Times New Roman" w:hAnsi="Georgia" w:cs="Times New Roman"/>
          <w:color w:val="000000"/>
          <w:sz w:val="42"/>
          <w:szCs w:val="42"/>
        </w:rPr>
        <w:t>Функция косинуса</w:t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График косинуса получается из графика синуса с помощью параллельного переноса на расстояние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61290" cy="387350"/>
            <wp:effectExtent l="19050" t="0" r="0" b="0"/>
            <wp:docPr id="15" name="Рисунок 15" descr="http://fizmat.by/pic/MATH/page325/form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zmat.by/pic/MATH/page325/form1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влево.</w:t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Основные </w:t>
      </w:r>
      <w:hyperlink r:id="rId29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свойства функции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</w:t>
      </w:r>
      <w:proofErr w:type="spellStart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y=cosx</w:t>
      </w:r>
      <w:proofErr w:type="spellEnd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:</w:t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1) </w:t>
      </w:r>
      <w:hyperlink r:id="rId30" w:anchor="function_1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Область определения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функции - множество всех </w:t>
      </w:r>
      <w:hyperlink r:id="rId31" w:anchor="numeric_5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действительных чисел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655955" cy="247650"/>
            <wp:effectExtent l="19050" t="0" r="0" b="0"/>
            <wp:docPr id="16" name="Рисунок 16" descr="http://fizmat.by/pic/MATH/page139/fo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zmat.by/pic/MATH/page139/form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2) </w:t>
      </w:r>
      <w:hyperlink r:id="rId32" w:anchor="function_1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Множеством значений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функции является промежуток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989965" cy="279400"/>
            <wp:effectExtent l="19050" t="0" r="635" b="0"/>
            <wp:docPr id="17" name="Рисунок 17" descr="http://fizmat.by/pic/MATH/page325/for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zmat.by/pic/MATH/page325/form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3) Функция является </w:t>
      </w:r>
      <w:hyperlink r:id="rId33" w:anchor="function_5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четной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 xml:space="preserve">, график симметричен относительно оси </w:t>
      </w:r>
      <w:proofErr w:type="spellStart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Оу</w:t>
      </w:r>
      <w:proofErr w:type="spellEnd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.</w:t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4) Функция </w:t>
      </w:r>
      <w:hyperlink r:id="rId34" w:anchor="function_6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периодическая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. Наименьший положительный период равен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505460" cy="226060"/>
            <wp:effectExtent l="19050" t="0" r="8890" b="0"/>
            <wp:docPr id="18" name="Рисунок 18" descr="http://fizmat.by/pic/MATH/page325/for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izmat.by/pic/MATH/page325/form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5) График функции пересекает ось</w:t>
      </w:r>
      <w:proofErr w:type="gramStart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 xml:space="preserve"> О</w:t>
      </w:r>
      <w:proofErr w:type="gramEnd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х (</w:t>
      </w:r>
      <w:hyperlink r:id="rId35" w:anchor="function_4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нули функции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) в точках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280160" cy="430530"/>
            <wp:effectExtent l="19050" t="0" r="0" b="0"/>
            <wp:docPr id="19" name="Рисунок 19" descr="http://fizmat.by/pic/MATH/page325/form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zmat.by/pic/MATH/page325/form12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 xml:space="preserve">6) График функции пересекает ось </w:t>
      </w:r>
      <w:proofErr w:type="spellStart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О</w:t>
      </w:r>
      <w:proofErr w:type="gramStart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y</w:t>
      </w:r>
      <w:proofErr w:type="spellEnd"/>
      <w:proofErr w:type="gramEnd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 xml:space="preserve"> в точке </w:t>
      </w:r>
      <w:r w:rsidRPr="00CE029E">
        <w:rPr>
          <w:rFonts w:ascii="Georgia" w:eastAsia="Times New Roman" w:hAnsi="Georgia" w:cs="Times New Roman"/>
          <w:i/>
          <w:iCs/>
          <w:color w:val="000000"/>
          <w:sz w:val="26"/>
          <w:szCs w:val="26"/>
        </w:rPr>
        <w:t>(0; 1).</w:t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7) Функция принимает </w:t>
      </w:r>
      <w:hyperlink r:id="rId37" w:anchor="function_4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положительные значения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на промежутках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904365" cy="430530"/>
            <wp:effectExtent l="19050" t="0" r="635" b="0"/>
            <wp:docPr id="20" name="Рисунок 20" descr="http://fizmat.by/pic/MATH/page325/form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zmat.by/pic/MATH/page325/form13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8) Функция принимает </w:t>
      </w:r>
      <w:hyperlink r:id="rId39" w:anchor="function_4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отрицательные значения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на промежутках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871980" cy="430530"/>
            <wp:effectExtent l="19050" t="0" r="0" b="0"/>
            <wp:docPr id="21" name="Рисунок 21" descr="http://fizmat.by/pic/MATH/page325/form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zmat.by/pic/MATH/page325/form14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lastRenderedPageBreak/>
        <w:t>9) Функция </w:t>
      </w:r>
      <w:hyperlink r:id="rId41" w:anchor="function_3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возрастает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на промежутках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581150" cy="279400"/>
            <wp:effectExtent l="19050" t="0" r="0" b="0"/>
            <wp:docPr id="22" name="Рисунок 22" descr="http://fizmat.by/pic/MATH/page325/form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zmat.by/pic/MATH/page325/form15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10) Функция </w:t>
      </w:r>
      <w:hyperlink r:id="rId43" w:anchor="function_3" w:tgtFrame="_blanck" w:history="1">
        <w:r w:rsidRPr="00CE029E">
          <w:rPr>
            <w:rFonts w:ascii="Georgia" w:eastAsia="Times New Roman" w:hAnsi="Georgia" w:cs="Times New Roman"/>
            <w:color w:val="225E9B"/>
            <w:sz w:val="26"/>
            <w:u w:val="single"/>
          </w:rPr>
          <w:t>убывает</w:t>
        </w:r>
      </w:hyperlink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 на промежутках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495425" cy="279400"/>
            <wp:effectExtent l="19050" t="0" r="9525" b="0"/>
            <wp:docPr id="23" name="Рисунок 23" descr="http://fizmat.by/pic/MATH/page325/form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zmat.by/pic/MATH/page325/form16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11) Точки минимума: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376680" cy="279400"/>
            <wp:effectExtent l="19050" t="0" r="0" b="0"/>
            <wp:docPr id="24" name="Рисунок 24" descr="http://fizmat.by/pic/MATH/page325/form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zmat.by/pic/MATH/page325/form1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12) Точки максимума: </w:t>
      </w:r>
      <w:r>
        <w:rPr>
          <w:rFonts w:ascii="Georgia" w:eastAsia="Times New Roman" w:hAnsi="Georgia" w:cs="Times New Roman"/>
          <w:noProof/>
          <w:color w:val="000000"/>
          <w:sz w:val="26"/>
          <w:szCs w:val="26"/>
        </w:rPr>
        <w:drawing>
          <wp:inline distT="0" distB="0" distL="0" distR="0">
            <wp:extent cx="1032510" cy="279400"/>
            <wp:effectExtent l="19050" t="0" r="0" b="0"/>
            <wp:docPr id="25" name="Рисунок 25" descr="http://fizmat.by/pic/MATH/page325/form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zmat.by/pic/MATH/page325/form18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CE029E" w:rsidRDefault="00CE029E" w:rsidP="00CE029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 xml:space="preserve">13) Графиком функции является </w:t>
      </w:r>
      <w:proofErr w:type="spellStart"/>
      <w:r w:rsidRPr="00CE029E">
        <w:rPr>
          <w:rFonts w:ascii="Georgia" w:eastAsia="Times New Roman" w:hAnsi="Georgia" w:cs="Times New Roman"/>
          <w:color w:val="000000"/>
          <w:sz w:val="26"/>
          <w:szCs w:val="26"/>
        </w:rPr>
        <w:t>косинусоида</w:t>
      </w:r>
      <w:proofErr w:type="spellEnd"/>
    </w:p>
    <w:p w:rsidR="00CE029E" w:rsidRDefault="00CE029E" w:rsidP="00CE029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340" cy="1484630"/>
            <wp:effectExtent l="19050" t="0" r="0" b="0"/>
            <wp:docPr id="26" name="Рисунок 26" descr="http://fizmat.by/pic/MATH/page325/i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izmat.by/pic/MATH/page325/im3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9E" w:rsidRPr="00043041" w:rsidRDefault="00CE029E" w:rsidP="00CE029E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4304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Домашняя работа</w:t>
      </w:r>
      <w:r w:rsidR="00043041" w:rsidRPr="0004304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:</w:t>
      </w:r>
    </w:p>
    <w:p w:rsidR="00043041" w:rsidRPr="00043041" w:rsidRDefault="00043041" w:rsidP="00043041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43041">
        <w:rPr>
          <w:rFonts w:ascii="Times New Roman" w:hAnsi="Times New Roman" w:cs="Times New Roman"/>
          <w:b/>
          <w:sz w:val="36"/>
          <w:szCs w:val="36"/>
        </w:rPr>
        <w:t>Законспектировать материал</w:t>
      </w:r>
    </w:p>
    <w:p w:rsidR="00043041" w:rsidRPr="00043041" w:rsidRDefault="00043041" w:rsidP="00043041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43041">
        <w:rPr>
          <w:rFonts w:ascii="Times New Roman" w:hAnsi="Times New Roman" w:cs="Times New Roman"/>
          <w:b/>
          <w:sz w:val="36"/>
          <w:szCs w:val="36"/>
        </w:rPr>
        <w:t>Повторить основные понятия</w:t>
      </w:r>
    </w:p>
    <w:sectPr w:rsidR="00043041" w:rsidRPr="0004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2CE"/>
    <w:multiLevelType w:val="hybridMultilevel"/>
    <w:tmpl w:val="2A78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F31D2"/>
    <w:rsid w:val="00043041"/>
    <w:rsid w:val="00CE029E"/>
    <w:rsid w:val="00EF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02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E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E02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zmat.by/math/function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1.gif"/><Relationship Id="rId39" Type="http://schemas.openxmlformats.org/officeDocument/2006/relationships/hyperlink" Target="http://fizmat.by/math/fun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zmat.by/math/function" TargetMode="External"/><Relationship Id="rId34" Type="http://schemas.openxmlformats.org/officeDocument/2006/relationships/hyperlink" Target="http://fizmat.by/math/function" TargetMode="External"/><Relationship Id="rId42" Type="http://schemas.openxmlformats.org/officeDocument/2006/relationships/image" Target="media/image17.gif"/><Relationship Id="rId47" Type="http://schemas.openxmlformats.org/officeDocument/2006/relationships/image" Target="media/image21.png"/><Relationship Id="rId7" Type="http://schemas.openxmlformats.org/officeDocument/2006/relationships/hyperlink" Target="http://fizmat.by/math/function" TargetMode="External"/><Relationship Id="rId12" Type="http://schemas.openxmlformats.org/officeDocument/2006/relationships/hyperlink" Target="http://fizmat.by/math/function" TargetMode="External"/><Relationship Id="rId17" Type="http://schemas.openxmlformats.org/officeDocument/2006/relationships/hyperlink" Target="http://fizmat.by/math/function" TargetMode="External"/><Relationship Id="rId25" Type="http://schemas.openxmlformats.org/officeDocument/2006/relationships/image" Target="media/image10.gif"/><Relationship Id="rId33" Type="http://schemas.openxmlformats.org/officeDocument/2006/relationships/hyperlink" Target="http://fizmat.by/math/function" TargetMode="External"/><Relationship Id="rId38" Type="http://schemas.openxmlformats.org/officeDocument/2006/relationships/image" Target="media/image15.gif"/><Relationship Id="rId46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://fizmat.by/math/function" TargetMode="External"/><Relationship Id="rId41" Type="http://schemas.openxmlformats.org/officeDocument/2006/relationships/hyperlink" Target="http://fizmat.by/math/fun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zmat.by/math/function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9.gif"/><Relationship Id="rId32" Type="http://schemas.openxmlformats.org/officeDocument/2006/relationships/hyperlink" Target="http://fizmat.by/math/function" TargetMode="External"/><Relationship Id="rId37" Type="http://schemas.openxmlformats.org/officeDocument/2006/relationships/hyperlink" Target="http://fizmat.by/math/function" TargetMode="External"/><Relationship Id="rId40" Type="http://schemas.openxmlformats.org/officeDocument/2006/relationships/image" Target="media/image16.gif"/><Relationship Id="rId45" Type="http://schemas.openxmlformats.org/officeDocument/2006/relationships/image" Target="media/image19.gif"/><Relationship Id="rId5" Type="http://schemas.openxmlformats.org/officeDocument/2006/relationships/image" Target="media/image1.jpeg"/><Relationship Id="rId15" Type="http://schemas.openxmlformats.org/officeDocument/2006/relationships/hyperlink" Target="http://fizmat.by/math/function" TargetMode="External"/><Relationship Id="rId23" Type="http://schemas.openxmlformats.org/officeDocument/2006/relationships/hyperlink" Target="http://fizmat.by/math/function" TargetMode="External"/><Relationship Id="rId28" Type="http://schemas.openxmlformats.org/officeDocument/2006/relationships/image" Target="media/image13.gif"/><Relationship Id="rId36" Type="http://schemas.openxmlformats.org/officeDocument/2006/relationships/image" Target="media/image14.gif"/><Relationship Id="rId49" Type="http://schemas.openxmlformats.org/officeDocument/2006/relationships/theme" Target="theme/theme1.xml"/><Relationship Id="rId10" Type="http://schemas.openxmlformats.org/officeDocument/2006/relationships/hyperlink" Target="http://fizmat.by/math/function" TargetMode="External"/><Relationship Id="rId19" Type="http://schemas.openxmlformats.org/officeDocument/2006/relationships/hyperlink" Target="http://fizmat.by/math/function" TargetMode="External"/><Relationship Id="rId31" Type="http://schemas.openxmlformats.org/officeDocument/2006/relationships/hyperlink" Target="http://fizmat.by/math/arithmetic/numeric" TargetMode="External"/><Relationship Id="rId44" Type="http://schemas.openxmlformats.org/officeDocument/2006/relationships/image" Target="media/image18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image" Target="media/image12.png"/><Relationship Id="rId30" Type="http://schemas.openxmlformats.org/officeDocument/2006/relationships/hyperlink" Target="http://fizmat.by/math/function" TargetMode="External"/><Relationship Id="rId35" Type="http://schemas.openxmlformats.org/officeDocument/2006/relationships/hyperlink" Target="http://fizmat.by/math/function" TargetMode="External"/><Relationship Id="rId43" Type="http://schemas.openxmlformats.org/officeDocument/2006/relationships/hyperlink" Target="http://fizmat.by/math/functio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fizmat.by/math/arithmetic/numer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2020-05-21T19:31:00Z</dcterms:created>
  <dcterms:modified xsi:type="dcterms:W3CDTF">2020-05-21T20:02:00Z</dcterms:modified>
</cp:coreProperties>
</file>