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DA" w:rsidRDefault="00C965DA" w:rsidP="00C965DA">
      <w:pPr>
        <w:pStyle w:val="Standard"/>
        <w:spacing w:after="283"/>
      </w:pPr>
      <w:r>
        <w:rPr>
          <w:rStyle w:val="StrongEmphasis"/>
        </w:rPr>
        <w:t>Дата: 27.03.2020г.</w:t>
      </w:r>
    </w:p>
    <w:p w:rsidR="00C965DA" w:rsidRDefault="00C965DA" w:rsidP="00C965DA">
      <w:pPr>
        <w:pStyle w:val="Standard"/>
        <w:spacing w:after="283"/>
      </w:pPr>
      <w:r>
        <w:rPr>
          <w:rStyle w:val="StrongEmphasis"/>
        </w:rPr>
        <w:t>Группа: 111</w:t>
      </w:r>
    </w:p>
    <w:p w:rsidR="00C965DA" w:rsidRDefault="00C965DA" w:rsidP="00C965DA">
      <w:pPr>
        <w:pStyle w:val="Standard"/>
        <w:spacing w:after="283"/>
      </w:pPr>
      <w:r>
        <w:rPr>
          <w:rStyle w:val="StrongEmphasis"/>
        </w:rPr>
        <w:t>дисциплина: «Биология»</w:t>
      </w:r>
    </w:p>
    <w:p w:rsidR="00C965DA" w:rsidRDefault="00C965DA" w:rsidP="00C965DA">
      <w:pPr>
        <w:pStyle w:val="Standard"/>
        <w:spacing w:after="283"/>
        <w:rPr>
          <w:rStyle w:val="StrongEmphasis"/>
        </w:rPr>
      </w:pPr>
      <w:r>
        <w:rPr>
          <w:rStyle w:val="StrongEmphasis"/>
        </w:rPr>
        <w:t>Тема: 21-22ч «Изменчивость. Лабораторная работа №5 «Анализ фенотипической изменчивости»»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E015A" w:rsidRPr="001E015A" w:rsidTr="001E01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15A" w:rsidRPr="001E015A" w:rsidRDefault="001E015A" w:rsidP="001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Изменчивость - это способность организма приобретать новые признаки в процессе онтогенеза. Различают наследственную и ненаследственную изменчивость. Ненаследственная или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изменчивость не затрагивает наследственного материала организма, носит групповой характер, происходит в пределах нормы реакции. </w:t>
            </w:r>
          </w:p>
        </w:tc>
      </w:tr>
      <w:tr w:rsidR="001E015A" w:rsidRPr="001E015A" w:rsidTr="001E01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15A" w:rsidRDefault="001E015A" w:rsidP="001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реакции - свойство ген</w:t>
            </w: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отипа обеспечивать в определенных пределах развитие данного онтогенеза в зависимости от меняющихся условий среды. Например, капуста в жарких странах не завязывает кочана, продуктивность животных падает при плохом уходе.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 признаки (например, молочность, вес) могут обладать широкой нормой реакции, другие (окраска шерсти)— узкой. </w:t>
            </w:r>
            <w:proofErr w:type="gramEnd"/>
          </w:p>
          <w:p w:rsidR="001E015A" w:rsidRPr="001E015A" w:rsidRDefault="001E015A" w:rsidP="001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организмом наследуется не признак, а способность организма (его генотипа) в результате взаимодействия с условиями среды давать определенный фенотип или, иначе говоря, наследуется норма реакции организма на внешние условия. Если некоторое количество организмов расположить в порядке возрастания или убывания признака (например, длины), то получится ряд изменчивости данного признака, слагающийся из отдельных вариант, называемый вариационным рядом.</w:t>
            </w:r>
          </w:p>
        </w:tc>
      </w:tr>
      <w:tr w:rsidR="001E015A" w:rsidRPr="001E015A" w:rsidTr="001E01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15A" w:rsidRPr="001E015A" w:rsidRDefault="001E015A" w:rsidP="001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 — это единичное выражение развития признака. Размах вариаций и частоту встречаемости отдельных вариант изучают с помощью вариационной кривой - графического выражения изменчивости признака. Используя данные кривой, определяют среднюю величину данного признака. Модификационная изменчивость дает возможность особям приспосабливаться к постоянно меняющимся условиям среды.</w:t>
            </w:r>
          </w:p>
        </w:tc>
      </w:tr>
      <w:tr w:rsidR="001E015A" w:rsidRPr="001E015A" w:rsidTr="001E01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15A" w:rsidRPr="001E015A" w:rsidRDefault="001E015A" w:rsidP="001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наследственной изменчивости: </w:t>
            </w:r>
          </w:p>
        </w:tc>
      </w:tr>
      <w:tr w:rsidR="001E015A" w:rsidRPr="001E015A" w:rsidTr="001E01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15A" w:rsidRPr="001E015A" w:rsidRDefault="001E015A" w:rsidP="001E01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Наследственность - это свойство живых организмов сохранять и передавать признаки в ряду поколений. Благодаря наследственности из поколения в поколение сохраняются признаки вида, породы. </w:t>
            </w:r>
          </w:p>
          <w:p w:rsidR="001E015A" w:rsidRPr="001E015A" w:rsidRDefault="001E015A" w:rsidP="001E01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изменчивость (мутационная или генотипическая) связана с изменением генотипа особи, поэтому возникающие изменения наследуются. Она является материалом для естественного отбора. Дарвин назвал эту наследственность неопределенной. Основой наследственной изменчивости являются мутации - внезапные скачкообразные и ненаправленные изменения исходной формы. Они ведут к появлению у живых организмов качественно новых наследственных признаков и свойств, которых ранее в природе не существовало. Источник наследственной изменчивости - мутационный процесс. Различают несколько типов мутаций: геномные, хромосомные и генные. </w:t>
            </w:r>
          </w:p>
          <w:p w:rsidR="001E015A" w:rsidRPr="001E015A" w:rsidRDefault="001E015A" w:rsidP="001E01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Геномные мутации (полиплоидия и анеуплоидия) - это изменения числа хромосом. Полиплоидия - это кратное увеличение гаплоидного набора хромосом (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4п, и т.д.). Чаще всего полиплоидия образуется при нарушении расхождения хромосом к полюсам клетки в мейозе или митозе под действием мутагенных факторов. Она широко распространена у растений и крайне редко встречается у животных. </w:t>
            </w:r>
          </w:p>
          <w:p w:rsidR="001E015A" w:rsidRPr="001E015A" w:rsidRDefault="001E015A" w:rsidP="001E01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Анеуплоидия — увеличение или уменьшение числа хромосом по отдельным парам. Она возникает при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нерасхождении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хромосом в мейозе или хроматид в митозе.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Анеуплоиды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встречаются у растений и животных и характеризуются низкой жизнеспособностью. </w:t>
            </w:r>
          </w:p>
          <w:p w:rsidR="001E015A" w:rsidRPr="001E015A" w:rsidRDefault="001E015A" w:rsidP="001E01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Хромосомные мутации - это изменения структуры хромосом. Различают следующие виды хромосомных мутаций: </w:t>
            </w:r>
          </w:p>
          <w:p w:rsidR="001E015A" w:rsidRPr="001E015A" w:rsidRDefault="001E015A" w:rsidP="001E01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Дефишенсия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потеря концевых участков хромосом. </w:t>
            </w:r>
          </w:p>
          <w:p w:rsidR="001E015A" w:rsidRPr="001E015A" w:rsidRDefault="001E015A" w:rsidP="001E01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Делеции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выпадение участка плеча хромосом. </w:t>
            </w:r>
          </w:p>
          <w:p w:rsidR="001E015A" w:rsidRPr="001E015A" w:rsidRDefault="001E015A" w:rsidP="001E01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Дупликация - повторение набора генов в определенном участке хромосомы. </w:t>
            </w:r>
          </w:p>
          <w:p w:rsidR="001E015A" w:rsidRPr="001E015A" w:rsidRDefault="001E015A" w:rsidP="001E01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Инверсия - поворот участка хромосом на 180°. </w:t>
            </w:r>
          </w:p>
          <w:p w:rsidR="001E015A" w:rsidRPr="001E015A" w:rsidRDefault="001E015A" w:rsidP="001E01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Транслокация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перенос участка к другому концу той же хромосомы либо к другой, негомологичной хромосоме. </w:t>
            </w:r>
          </w:p>
          <w:p w:rsidR="001E015A" w:rsidRPr="001E015A" w:rsidRDefault="001E015A" w:rsidP="001E01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Генные мутации - изменения нуклеотидной последовательности молекулы ДНК (гена). Их результат — изменение последовательности аминокислот в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полипелтидной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цепи, и появление белка с новыми свойствами. Большая часть генных мутаций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фенотипически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проявляется, поскольку они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рецессивны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E015A" w:rsidRPr="001E015A" w:rsidRDefault="001E015A" w:rsidP="001E01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Цитоплазматические мутации - связаны с изменениями органоидов цитоплазмы, содержащих ДНК (митохондрии и пластиды). Эти мутации наследуются по материнской линии, т.к. зигота при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оплсн-дотворении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 цитоплазму получает от яйцеклетки. Пример: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пестролистность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мутациями в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хлоролластах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015A" w:rsidRPr="001E015A" w:rsidTr="001E01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15A" w:rsidRPr="001E015A" w:rsidRDefault="001E015A" w:rsidP="001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Мутации, затрагивающие половые клетки (генеративные мутации), проявляются в следующем поколении. Мутации соматических клеток проявляются в тех органах, которые включают измененные клетки. У животных соматические мутации не передаются по наследству, поскольку из соматических клеток новый организм не возникает. У растений, размножающихся вегетативно, соматические мутации могут сохраняться. </w:t>
            </w:r>
          </w:p>
        </w:tc>
      </w:tr>
    </w:tbl>
    <w:p w:rsidR="007D544B" w:rsidRPr="001E015A" w:rsidRDefault="001E015A" w:rsidP="001E015A">
      <w:pPr>
        <w:pStyle w:val="Standard"/>
        <w:spacing w:after="283"/>
        <w:rPr>
          <w:rStyle w:val="StrongEmphasis"/>
          <w:sz w:val="28"/>
        </w:rPr>
      </w:pPr>
      <w:r w:rsidRPr="001E015A">
        <w:rPr>
          <w:rStyle w:val="StrongEmphasis"/>
          <w:sz w:val="28"/>
        </w:rPr>
        <w:t>Лабораторная работа «Анализ фенотипической изменчивости»</w:t>
      </w:r>
    </w:p>
    <w:p w:rsidR="001E015A" w:rsidRPr="001E015A" w:rsidRDefault="001E015A" w:rsidP="001E0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Выполнение работы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Измерьте линейкой длину листовой пластинки у лавровых листьев .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Разложите их в порядке возрастания признака.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 основе полученных данных постройте на клетчатой бумаге вариационную кривую изменчивости признака (длину листовой пластины). Для этого по оси абсцисс отложите значение изменчивости признака, а по оси ординат – частоту встречаемости признака.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Соединив точки пересечения оси абсцисс и оси ординат получите</w:t>
      </w:r>
      <w:proofErr w:type="gramEnd"/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вариационную кривую.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1266825"/>
            <wp:effectExtent l="0" t="0" r="9525" b="0"/>
            <wp:wrapSquare wrapText="bothSides"/>
            <wp:docPr id="2" name="Рисунок 2" descr="hello_html_m31f87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f8784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ариационная</w:t>
      </w:r>
      <w:proofErr w:type="gramEnd"/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кривая длины листьев.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5A" w:rsidRPr="001E015A" w:rsidRDefault="001E015A" w:rsidP="001E015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М=_______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</w:p>
    <w:p w:rsidR="001E015A" w:rsidRDefault="001E015A" w:rsidP="001E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015A" w:rsidRDefault="001E015A" w:rsidP="001E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015A" w:rsidRDefault="001E015A" w:rsidP="001E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015A" w:rsidRDefault="001E015A" w:rsidP="001E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015A" w:rsidRPr="001E015A" w:rsidRDefault="001E015A" w:rsidP="001E0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определение модификации, изменчивости, наследственности, гену, мутации, норме реакции, вариационному ряду.</w:t>
      </w:r>
      <w:proofErr w:type="gramEnd"/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Перечислить виды изменчивости, мутаций. Привести примеры.</w:t>
      </w:r>
    </w:p>
    <w:p w:rsidR="001E015A" w:rsidRPr="001E015A" w:rsidRDefault="001E015A" w:rsidP="001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Вывод:</w:t>
      </w:r>
    </w:p>
    <w:p w:rsidR="001E015A" w:rsidRDefault="001E015A" w:rsidP="001E015A">
      <w:pPr>
        <w:pStyle w:val="Standard"/>
      </w:pPr>
    </w:p>
    <w:p w:rsidR="00632321" w:rsidRDefault="00632321" w:rsidP="001E015A">
      <w:pPr>
        <w:pStyle w:val="Standard"/>
      </w:pPr>
    </w:p>
    <w:p w:rsidR="00632321" w:rsidRDefault="00632321" w:rsidP="00632321">
      <w:pPr>
        <w:pStyle w:val="Standard"/>
        <w:spacing w:after="283"/>
      </w:pPr>
      <w:r>
        <w:rPr>
          <w:rStyle w:val="StrongEmphasis"/>
        </w:rPr>
        <w:lastRenderedPageBreak/>
        <w:t>Дата: 27.03.2020г.</w:t>
      </w:r>
    </w:p>
    <w:p w:rsidR="00632321" w:rsidRDefault="00632321" w:rsidP="00632321">
      <w:pPr>
        <w:pStyle w:val="Standard"/>
        <w:spacing w:after="283"/>
      </w:pPr>
      <w:r>
        <w:rPr>
          <w:rStyle w:val="StrongEmphasis"/>
        </w:rPr>
        <w:t>Группа: 13</w:t>
      </w:r>
    </w:p>
    <w:p w:rsidR="00632321" w:rsidRDefault="00632321" w:rsidP="00632321">
      <w:pPr>
        <w:pStyle w:val="Standard"/>
        <w:spacing w:after="283"/>
      </w:pPr>
      <w:r>
        <w:rPr>
          <w:rStyle w:val="StrongEmphasis"/>
        </w:rPr>
        <w:t>дисциплина: «Биология»</w:t>
      </w:r>
    </w:p>
    <w:p w:rsidR="00632321" w:rsidRDefault="00632321" w:rsidP="00632321">
      <w:pPr>
        <w:pStyle w:val="Standard"/>
        <w:spacing w:after="283"/>
        <w:rPr>
          <w:rStyle w:val="StrongEmphasis"/>
        </w:rPr>
      </w:pPr>
      <w:r>
        <w:rPr>
          <w:rStyle w:val="StrongEmphasis"/>
        </w:rPr>
        <w:t>Тема: 47-48ч «Генетический состав популяции. Борьба за существование и ее формы»</w:t>
      </w:r>
    </w:p>
    <w:p w:rsidR="00632321" w:rsidRDefault="00632321" w:rsidP="00632321">
      <w:pPr>
        <w:pStyle w:val="a3"/>
      </w:pPr>
      <w:r>
        <w:t xml:space="preserve">Научные генетические открытия и теории Дарвина привели к рождению особого направления исследований — </w:t>
      </w:r>
      <w:r>
        <w:rPr>
          <w:b/>
          <w:bCs/>
        </w:rPr>
        <w:t>популяционной генетики</w:t>
      </w:r>
      <w:r>
        <w:t xml:space="preserve">. </w:t>
      </w:r>
    </w:p>
    <w:p w:rsidR="00632321" w:rsidRDefault="00632321" w:rsidP="00632321">
      <w:pPr>
        <w:pStyle w:val="a3"/>
      </w:pPr>
      <w:r>
        <w:t>Популяционная генетика позволяет объяснить процессы изменения генетического состава популяций, возникновения новых свойств организмов и их закрепление под воздействием естественного отбора.</w:t>
      </w:r>
    </w:p>
    <w:p w:rsidR="00632321" w:rsidRDefault="00632321" w:rsidP="00632321">
      <w:pPr>
        <w:pStyle w:val="a3"/>
      </w:pPr>
      <w:r>
        <w:t xml:space="preserve">Каждая популяция характеризуется своим специфическим набором генов (генофондом) с присущим только данной популяции соотношением частот встречаемости разных аллелей. </w:t>
      </w:r>
    </w:p>
    <w:p w:rsidR="00632321" w:rsidRDefault="00632321" w:rsidP="00632321">
      <w:pPr>
        <w:pStyle w:val="a3"/>
      </w:pPr>
      <w:r>
        <w:rPr>
          <w:b/>
          <w:bCs/>
        </w:rPr>
        <w:t>Генофонд</w:t>
      </w:r>
      <w:r>
        <w:t xml:space="preserve"> — это совокупное количество генетического материала, который слагается из генотипов отдельных особей.</w:t>
      </w:r>
    </w:p>
    <w:p w:rsidR="00632321" w:rsidRDefault="00632321" w:rsidP="00632321">
      <w:pPr>
        <w:pStyle w:val="a3"/>
      </w:pPr>
      <w:r>
        <w:t xml:space="preserve">Как уже отмечалось, природные популяции в разных частях ареала вида обычно более или менее различны. </w:t>
      </w:r>
    </w:p>
    <w:p w:rsidR="00632321" w:rsidRDefault="00632321" w:rsidP="00632321">
      <w:pPr>
        <w:pStyle w:val="a3"/>
      </w:pPr>
      <w:r>
        <w:rPr>
          <w:i/>
          <w:iCs/>
        </w:rPr>
        <w:t>Почему популяции одного вида могут отличаться?</w:t>
      </w:r>
      <w:r>
        <w:t xml:space="preserve"> Дело в том, что чаще всего скрещивание между особями одного вида происходит в пределах одной популяции, которая находится на определённой территории. </w:t>
      </w:r>
    </w:p>
    <w:p w:rsidR="00632321" w:rsidRDefault="00632321" w:rsidP="00632321">
      <w:pPr>
        <w:pStyle w:val="a3"/>
      </w:pPr>
      <w:r>
        <w:t xml:space="preserve">В каждой достаточно долго существующей совокупности особей могут спонтанно возникать различные мутации, которые в дальнейшем комбинируются (перемешиваются) с разными, уже имеющимися наследственными свойствами. </w:t>
      </w:r>
    </w:p>
    <w:p w:rsidR="00632321" w:rsidRDefault="00632321" w:rsidP="00632321">
      <w:pPr>
        <w:pStyle w:val="a3"/>
      </w:pPr>
      <w:r>
        <w:t xml:space="preserve">Под действием мутаций, которые закрепляются в генофондах популяций, изменяются виды, что ведёт к эволюции организмов. </w:t>
      </w:r>
    </w:p>
    <w:p w:rsidR="00632321" w:rsidRDefault="00632321" w:rsidP="00632321">
      <w:pPr>
        <w:pStyle w:val="a3"/>
      </w:pPr>
      <w:r>
        <w:t>Поэтому можно сказать, что</w:t>
      </w:r>
      <w:r>
        <w:rPr>
          <w:b/>
          <w:bCs/>
        </w:rPr>
        <w:t xml:space="preserve"> мутационный процесс</w:t>
      </w:r>
      <w:r>
        <w:t xml:space="preserve"> — это постоянный источник наследственной изменчивости.</w:t>
      </w:r>
    </w:p>
    <w:p w:rsidR="00632321" w:rsidRDefault="00632321" w:rsidP="00632321">
      <w:pPr>
        <w:pStyle w:val="a3"/>
      </w:pPr>
      <w:r>
        <w:t xml:space="preserve">В популяции, состоящей из нескольких миллионов особей, в каждом поколении может возникать по несколько мутаций практически каждого гена, который имеется в этой популяции. </w:t>
      </w:r>
    </w:p>
    <w:p w:rsidR="00632321" w:rsidRPr="00632321" w:rsidRDefault="00632321" w:rsidP="00632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живых организмов друг с другом и неживой природой ведут к процессу, который Чарльз Дарвин назвал борьбой за существование. Все виды могут неограниченно размножаться в геометрической прогрессии, но при этом ресурсы жизни ограничены. На основе этого противоречия формируется </w:t>
      </w:r>
      <w:r w:rsidRPr="006323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процесс борьбы за существование.</w:t>
      </w:r>
    </w:p>
    <w:p w:rsidR="0016369B" w:rsidRP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Внутривидовая борьба </w:t>
      </w:r>
    </w:p>
    <w:p w:rsid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вид конкуренции между особями одного вида, когда популяция сохраняет стабильность за счет того, что наименее приспособленные виды погибают либо не могут участвовать в размножении.</w:t>
      </w:r>
    </w:p>
    <w:p w:rsid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внутривидовой борьбе можно отнести соперничество за ареал обитания, за пищу, каннибализм, борьбу за положение в группе или за возможность спаривания. </w:t>
      </w:r>
      <w:r w:rsidRPr="0016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Внутривидовой каннибализм</w:t>
      </w: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в разных классах животных и имеет своей целью уменьшение количества потомков. Следствием этого является более высокая выживаемость в конкуренции за пищевой ресурс. Материнский каннибализм мы встречаем у членистоногих. Например, самка скорпиона поедает часть своего потомства. Аналогичное явление мы наблюдаем у грызунов — мыши, хомячки. </w:t>
      </w:r>
    </w:p>
    <w:p w:rsidR="0016369B" w:rsidRP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Сексуальный каннибализм</w:t>
      </w: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 некоторых видов насекомых после спаривания самка поедает самца — богомолы и каракурты. У муравьев живые особи обязательно поедают мертвых, чтобы не возникало заражения муравейника.</w:t>
      </w:r>
    </w:p>
    <w:p w:rsidR="0016369B" w:rsidRP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Внутриутробный каннибализм</w:t>
      </w: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proofErr w:type="gramStart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изощренный</w:t>
      </w:r>
      <w:proofErr w:type="gramEnd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способ, встречающийся у яйцеживородящих видов акул. Яйца не откладываются, а развиваются внутри тела матери. После выведения из яиц </w:t>
      </w:r>
      <w:proofErr w:type="spellStart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акулята</w:t>
      </w:r>
      <w:proofErr w:type="spellEnd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конкурируют за пищу и территорию внутри матери, и нередко один </w:t>
      </w:r>
      <w:proofErr w:type="spellStart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акуленок</w:t>
      </w:r>
      <w:proofErr w:type="spellEnd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пожирает других своих собратьев прямо внутри утробы матери. </w:t>
      </w:r>
    </w:p>
    <w:p w:rsidR="0016369B" w:rsidRP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21" w:rsidRDefault="0016369B" w:rsidP="001E015A">
      <w:pPr>
        <w:pStyle w:val="Standard"/>
        <w:rPr>
          <w:b/>
          <w:i/>
        </w:rPr>
      </w:pPr>
      <w:r w:rsidRPr="0016369B">
        <w:rPr>
          <w:b/>
          <w:i/>
        </w:rPr>
        <w:t>Межвидовая борьба</w:t>
      </w:r>
    </w:p>
    <w:p w:rsidR="0016369B" w:rsidRP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вид борьбы, где происходит взаимодействие на уровне популяций. Здесь происходит борьба за нишу, за ресурс. Влияние друг на друга особей оказывается опосредованным. Яркий пример — это борьба растений за источник света. Под пологом леса каждое растение стремится, чтобы крона и листья получали максимальное количество света. Возникает жесточайшая борьба разных видов лесного сообщества за ресурс. К свету пробиваются самые жизнестойкие, самые приспособленные и быстрорастущие растения.</w:t>
      </w:r>
    </w:p>
    <w:p w:rsidR="0016369B" w:rsidRP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вид межвидовой борьбы — это паразитизм — это когда одни организмы существует за счет других. Существует </w:t>
      </w:r>
      <w:proofErr w:type="spellStart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экзопаразитизм</w:t>
      </w:r>
      <w:proofErr w:type="spellEnd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паразитирование на теле хозяина — клещи, вши, блохи </w:t>
      </w:r>
      <w:proofErr w:type="spellStart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власоеды</w:t>
      </w:r>
      <w:proofErr w:type="spellEnd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пероеды</w:t>
      </w:r>
      <w:proofErr w:type="spellEnd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</w:t>
      </w:r>
      <w:proofErr w:type="spellStart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Эндопаразитизм</w:t>
      </w:r>
      <w:proofErr w:type="spellEnd"/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явление, когда один организм использует тело другого в качестве источника питания и среды обитания. Сюда относятся различные черви, бактерии и так далее. Существует явление, которое называют сверхпаразитизмом — по определению этот механизм понимается как явление, когда паразит использует другого паразита в качестве своего источника жизнеобеспечения.</w:t>
      </w:r>
    </w:p>
    <w:p w:rsid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Борьба с внешними абиотическими факторами среды</w:t>
      </w: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живых существ находятся в постоянном взаимодействии с элементами неживой природы. Факторы внешней среды являются динамическими — они постоянно меняются. Только самые приспособленные, способные реагировать на внешний вызов природы, могут выживать и давать плодовитое потомство. Среди примеров приспособлений можно указать на процессы линьки у животных, впадения в спячку или анабиоз, миграции животных к источникам питания и воды, сезонный сброс листьев у растений. Все это примеры приспособлений к вызовам абиотической среды.</w:t>
      </w:r>
    </w:p>
    <w:p w:rsidR="0016369B" w:rsidRPr="0016369B" w:rsidRDefault="0016369B" w:rsidP="00163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9B" w:rsidRDefault="0016369B" w:rsidP="001E015A">
      <w:pPr>
        <w:pStyle w:val="Standard"/>
      </w:pPr>
      <w:r w:rsidRPr="0016369B">
        <w:rPr>
          <w:b/>
          <w:u w:val="single"/>
        </w:rPr>
        <w:t xml:space="preserve">Домашнее задание: </w:t>
      </w:r>
      <w:r>
        <w:t>написать краткий конспект и заполнить таблицу</w:t>
      </w:r>
    </w:p>
    <w:p w:rsidR="0016369B" w:rsidRDefault="0016369B" w:rsidP="001E015A">
      <w:pPr>
        <w:pStyle w:val="Standard"/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369B" w:rsidTr="0016369B">
        <w:tc>
          <w:tcPr>
            <w:tcW w:w="2392" w:type="dxa"/>
          </w:tcPr>
          <w:p w:rsidR="0016369B" w:rsidRDefault="0016369B" w:rsidP="001E015A">
            <w:pPr>
              <w:pStyle w:val="Standard"/>
            </w:pPr>
            <w:r>
              <w:t>Формы борьбы</w:t>
            </w: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  <w:r>
              <w:t xml:space="preserve">Краткая </w:t>
            </w:r>
            <w:proofErr w:type="spellStart"/>
            <w:r>
              <w:t>харак-ка</w:t>
            </w:r>
            <w:proofErr w:type="spellEnd"/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  <w:r>
              <w:t>Результаты борьбы</w:t>
            </w: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  <w:r>
              <w:t>Примеры</w:t>
            </w:r>
          </w:p>
        </w:tc>
      </w:tr>
      <w:tr w:rsidR="0016369B" w:rsidTr="0016369B">
        <w:tc>
          <w:tcPr>
            <w:tcW w:w="2392" w:type="dxa"/>
          </w:tcPr>
          <w:p w:rsidR="0016369B" w:rsidRDefault="0016369B" w:rsidP="001E015A">
            <w:pPr>
              <w:pStyle w:val="Standard"/>
            </w:pPr>
            <w:r>
              <w:t>Межвидовая</w:t>
            </w: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</w:tr>
      <w:tr w:rsidR="0016369B" w:rsidTr="0016369B">
        <w:tc>
          <w:tcPr>
            <w:tcW w:w="2392" w:type="dxa"/>
          </w:tcPr>
          <w:p w:rsidR="0016369B" w:rsidRDefault="0016369B" w:rsidP="001E015A">
            <w:pPr>
              <w:pStyle w:val="Standard"/>
            </w:pPr>
            <w:r>
              <w:t>Внутривидовая</w:t>
            </w: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</w:tr>
      <w:tr w:rsidR="0016369B" w:rsidTr="0016369B">
        <w:tc>
          <w:tcPr>
            <w:tcW w:w="2392" w:type="dxa"/>
          </w:tcPr>
          <w:p w:rsidR="0016369B" w:rsidRDefault="0016369B" w:rsidP="001E015A">
            <w:pPr>
              <w:pStyle w:val="Standard"/>
            </w:pPr>
            <w:r>
              <w:t>С неблагоприятными факторами среды</w:t>
            </w: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  <w:tc>
          <w:tcPr>
            <w:tcW w:w="2393" w:type="dxa"/>
          </w:tcPr>
          <w:p w:rsidR="0016369B" w:rsidRDefault="0016369B" w:rsidP="001E015A">
            <w:pPr>
              <w:pStyle w:val="Standard"/>
            </w:pPr>
          </w:p>
        </w:tc>
      </w:tr>
    </w:tbl>
    <w:p w:rsidR="0016369B" w:rsidRDefault="0016369B" w:rsidP="001E015A">
      <w:pPr>
        <w:pStyle w:val="Standard"/>
      </w:pPr>
    </w:p>
    <w:p w:rsidR="00F66504" w:rsidRDefault="00F66504" w:rsidP="001E015A">
      <w:pPr>
        <w:pStyle w:val="Standard"/>
      </w:pPr>
    </w:p>
    <w:p w:rsidR="00F66504" w:rsidRDefault="00F66504" w:rsidP="001E015A">
      <w:pPr>
        <w:pStyle w:val="Standard"/>
      </w:pPr>
    </w:p>
    <w:sectPr w:rsidR="00F66504" w:rsidSect="007D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D75"/>
    <w:multiLevelType w:val="multilevel"/>
    <w:tmpl w:val="D1FC5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03409"/>
    <w:multiLevelType w:val="multilevel"/>
    <w:tmpl w:val="0C2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E2A6C"/>
    <w:multiLevelType w:val="multilevel"/>
    <w:tmpl w:val="621AE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DA"/>
    <w:rsid w:val="0016369B"/>
    <w:rsid w:val="001E015A"/>
    <w:rsid w:val="002952D5"/>
    <w:rsid w:val="00534597"/>
    <w:rsid w:val="00632321"/>
    <w:rsid w:val="007D544B"/>
    <w:rsid w:val="00C965DA"/>
    <w:rsid w:val="00EA26F8"/>
    <w:rsid w:val="00F128BD"/>
    <w:rsid w:val="00F66504"/>
    <w:rsid w:val="00F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customStyle="1" w:styleId="StrongEmphasis">
    <w:name w:val="Strong Emphasis"/>
    <w:rsid w:val="00C965DA"/>
    <w:rPr>
      <w:b/>
      <w:bCs/>
    </w:rPr>
  </w:style>
  <w:style w:type="paragraph" w:styleId="a3">
    <w:name w:val="Normal (Web)"/>
    <w:basedOn w:val="a"/>
    <w:uiPriority w:val="99"/>
    <w:semiHidden/>
    <w:unhideWhenUsed/>
    <w:rsid w:val="001E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321"/>
    <w:rPr>
      <w:color w:val="0000FF"/>
      <w:u w:val="single"/>
    </w:rPr>
  </w:style>
  <w:style w:type="table" w:styleId="a5">
    <w:name w:val="Table Grid"/>
    <w:basedOn w:val="a1"/>
    <w:uiPriority w:val="59"/>
    <w:rsid w:val="0016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4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НСХТ</cp:lastModifiedBy>
  <cp:revision>2</cp:revision>
  <dcterms:created xsi:type="dcterms:W3CDTF">2020-03-26T06:41:00Z</dcterms:created>
  <dcterms:modified xsi:type="dcterms:W3CDTF">2020-03-26T06:41:00Z</dcterms:modified>
</cp:coreProperties>
</file>