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0D" w:rsidRDefault="00BC7A0D" w:rsidP="000D405E">
      <w:pPr>
        <w:pStyle w:val="a3"/>
        <w:shd w:val="clear" w:color="auto" w:fill="FFFFE5"/>
        <w:ind w:left="2832"/>
        <w:rPr>
          <w:b/>
          <w:sz w:val="28"/>
          <w:szCs w:val="28"/>
        </w:rPr>
      </w:pPr>
      <w:r w:rsidRPr="00BC7A0D">
        <w:rPr>
          <w:b/>
          <w:sz w:val="28"/>
          <w:szCs w:val="28"/>
        </w:rPr>
        <w:t>Лекция</w:t>
      </w:r>
      <w:r w:rsidR="000D405E">
        <w:rPr>
          <w:b/>
          <w:sz w:val="28"/>
          <w:szCs w:val="28"/>
        </w:rPr>
        <w:t xml:space="preserve"> </w:t>
      </w:r>
      <w:r w:rsidRPr="00BC7A0D">
        <w:rPr>
          <w:b/>
          <w:sz w:val="28"/>
          <w:szCs w:val="28"/>
        </w:rPr>
        <w:t>27-28</w:t>
      </w:r>
    </w:p>
    <w:p w:rsidR="00BC7A0D" w:rsidRPr="003A4314" w:rsidRDefault="00BC7A0D" w:rsidP="00BC7A0D">
      <w:pPr>
        <w:pStyle w:val="a3"/>
        <w:shd w:val="clear" w:color="auto" w:fill="FFFFE5"/>
        <w:ind w:left="2124" w:firstLine="708"/>
        <w:rPr>
          <w:b/>
          <w:sz w:val="20"/>
          <w:szCs w:val="20"/>
        </w:rPr>
      </w:pPr>
      <w:r w:rsidRPr="003A4314">
        <w:rPr>
          <w:b/>
          <w:sz w:val="20"/>
          <w:szCs w:val="20"/>
        </w:rPr>
        <w:t>Тема: «Мясо птицы»</w:t>
      </w:r>
    </w:p>
    <w:p w:rsidR="00665612" w:rsidRPr="003A4314" w:rsidRDefault="00F546B7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sz w:val="20"/>
          <w:szCs w:val="20"/>
        </w:rPr>
        <w:t xml:space="preserve">Птицеводство – отрасль животноводства, дающая ценные диетические продукты питания, к которым относят яйца и мясо. Яйца птицы содержат полноценные белки, жиры, углеводы, минеральные вещества и витамины в оптимальных соотношениях и легкоусвояемой форме. Для пищевых целей используют в основном яйца кур, цесарок и перепелов. Мясо сельскохозяйственной птицы, особенно кур и индеек, отличается высокой питательной ценностью, отличными диетическими и вкусовыми качествами. Содержание незаменимых аминокислот в птичьем мясе значительно больше, чем в мясе других животных. В настоящее время наряду с производством яиц и мяса птицы осуществляется и переработка этих продуктов. </w:t>
      </w:r>
      <w:r w:rsidR="00665612" w:rsidRPr="003A4314">
        <w:rPr>
          <w:color w:val="000000"/>
          <w:sz w:val="20"/>
          <w:szCs w:val="20"/>
        </w:rPr>
        <w:t>Переработка птиц</w:t>
      </w:r>
      <w:proofErr w:type="gramStart"/>
      <w:r w:rsidR="00665612" w:rsidRPr="003A4314">
        <w:rPr>
          <w:color w:val="000000"/>
          <w:sz w:val="20"/>
          <w:szCs w:val="20"/>
        </w:rPr>
        <w:t>ы-</w:t>
      </w:r>
      <w:proofErr w:type="gramEnd"/>
      <w:r w:rsidR="00665612" w:rsidRPr="003A4314">
        <w:rPr>
          <w:color w:val="000000"/>
          <w:sz w:val="20"/>
          <w:szCs w:val="20"/>
        </w:rPr>
        <w:t xml:space="preserve"> очень сложная совокупность биологии, химии, техники, маркетинга и экономики. Подготовка птицы к убою и доставка на переработку. Переработка включает ряд взаимосвязанных стадий, предназначенных для превращения живой птицы в подготовленные для использования тушки, отдельные ее части, различные полуфабрикаты и готовые изделия. Пригодность мышечной ткани птиц как пищевого продукта сильно зависит от биохимических, физических и структурных изменений, которые происходят в мышцах при их превращении в мясо. В процессе выращивания и содержания птицы </w:t>
      </w:r>
      <w:proofErr w:type="spellStart"/>
      <w:r w:rsidR="00665612" w:rsidRPr="003A4314">
        <w:rPr>
          <w:color w:val="000000"/>
          <w:sz w:val="20"/>
          <w:szCs w:val="20"/>
        </w:rPr>
        <w:t>предубойные</w:t>
      </w:r>
      <w:proofErr w:type="spellEnd"/>
      <w:r w:rsidR="00665612" w:rsidRPr="003A4314">
        <w:rPr>
          <w:color w:val="000000"/>
          <w:sz w:val="20"/>
          <w:szCs w:val="20"/>
        </w:rPr>
        <w:t xml:space="preserve"> факторы влияют как на рост мышечной массы, ее состав и развитие, так и определяют состояние птицы при убое.</w:t>
      </w:r>
    </w:p>
    <w:p w:rsidR="00BC7A0D" w:rsidRPr="003A4314" w:rsidRDefault="00F546B7" w:rsidP="00F546B7">
      <w:pPr>
        <w:pStyle w:val="a3"/>
        <w:shd w:val="clear" w:color="auto" w:fill="FFFFE5"/>
        <w:rPr>
          <w:sz w:val="20"/>
          <w:szCs w:val="20"/>
        </w:rPr>
      </w:pPr>
      <w:r w:rsidRPr="003A4314">
        <w:rPr>
          <w:sz w:val="20"/>
          <w:szCs w:val="20"/>
        </w:rPr>
        <w:t xml:space="preserve">Получаемые в результате высокотехнологичной переработки яиц продукты (меланж и сухой яичный порошок) обладают рядом неоспоримых преимуществ по сравнению с используемым для тех же целей сырьем — яйцами в скорлупе. К ним можно отнести </w:t>
      </w:r>
      <w:proofErr w:type="gramStart"/>
      <w:r w:rsidRPr="003A4314">
        <w:rPr>
          <w:sz w:val="20"/>
          <w:szCs w:val="20"/>
        </w:rPr>
        <w:t>следующие</w:t>
      </w:r>
      <w:proofErr w:type="gramEnd"/>
      <w:r w:rsidRPr="003A4314">
        <w:rPr>
          <w:sz w:val="20"/>
          <w:szCs w:val="20"/>
        </w:rPr>
        <w:t>:</w:t>
      </w:r>
    </w:p>
    <w:p w:rsidR="00BC7A0D" w:rsidRPr="003A4314" w:rsidRDefault="00BC7A0D" w:rsidP="00F546B7">
      <w:pPr>
        <w:pStyle w:val="a3"/>
        <w:shd w:val="clear" w:color="auto" w:fill="FFFFE5"/>
        <w:rPr>
          <w:sz w:val="20"/>
          <w:szCs w:val="20"/>
        </w:rPr>
      </w:pPr>
      <w:r w:rsidRPr="003A4314">
        <w:rPr>
          <w:sz w:val="20"/>
          <w:szCs w:val="20"/>
        </w:rPr>
        <w:t>-</w:t>
      </w:r>
      <w:r w:rsidR="00F546B7" w:rsidRPr="003A4314">
        <w:rPr>
          <w:sz w:val="20"/>
          <w:szCs w:val="20"/>
        </w:rPr>
        <w:t xml:space="preserve"> качество (высокая степень сепарации, гигиеничность, долгий срок хранения, лучшие функциональные свойства конечных продуктов);</w:t>
      </w:r>
    </w:p>
    <w:p w:rsidR="00BC7A0D" w:rsidRPr="003A4314" w:rsidRDefault="00BC7A0D" w:rsidP="00F546B7">
      <w:pPr>
        <w:pStyle w:val="a3"/>
        <w:shd w:val="clear" w:color="auto" w:fill="FFFFE5"/>
        <w:rPr>
          <w:sz w:val="20"/>
          <w:szCs w:val="20"/>
        </w:rPr>
      </w:pPr>
      <w:r w:rsidRPr="003A4314">
        <w:rPr>
          <w:sz w:val="20"/>
          <w:szCs w:val="20"/>
        </w:rPr>
        <w:t>-</w:t>
      </w:r>
      <w:r w:rsidR="00F546B7" w:rsidRPr="003A4314">
        <w:rPr>
          <w:sz w:val="20"/>
          <w:szCs w:val="20"/>
        </w:rPr>
        <w:t xml:space="preserve"> безопасность (эффективная пастеризация, отсутствие микрофлоры, аналитический контроль, упаковка, обеспечивающая длительную сохранность продукта); </w:t>
      </w:r>
    </w:p>
    <w:p w:rsidR="00BC7A0D" w:rsidRPr="003A4314" w:rsidRDefault="00BC7A0D" w:rsidP="00F546B7">
      <w:pPr>
        <w:pStyle w:val="a3"/>
        <w:shd w:val="clear" w:color="auto" w:fill="FFFFE5"/>
        <w:rPr>
          <w:sz w:val="20"/>
          <w:szCs w:val="20"/>
        </w:rPr>
      </w:pPr>
      <w:r w:rsidRPr="003A4314">
        <w:rPr>
          <w:sz w:val="20"/>
          <w:szCs w:val="20"/>
        </w:rPr>
        <w:t>-</w:t>
      </w:r>
      <w:r w:rsidR="00F546B7" w:rsidRPr="003A4314">
        <w:rPr>
          <w:sz w:val="20"/>
          <w:szCs w:val="20"/>
        </w:rPr>
        <w:t xml:space="preserve">удобство (прямое использование, высокая культура производства, технологичность, простые доставка и хранение, стандартный уровень качества); </w:t>
      </w:r>
    </w:p>
    <w:p w:rsidR="00BC7A0D" w:rsidRPr="003A4314" w:rsidRDefault="00BC7A0D" w:rsidP="00F546B7">
      <w:pPr>
        <w:pStyle w:val="a3"/>
        <w:shd w:val="clear" w:color="auto" w:fill="FFFFE5"/>
        <w:rPr>
          <w:sz w:val="20"/>
          <w:szCs w:val="20"/>
        </w:rPr>
      </w:pPr>
      <w:r w:rsidRPr="003A4314">
        <w:rPr>
          <w:sz w:val="20"/>
          <w:szCs w:val="20"/>
        </w:rPr>
        <w:t>-</w:t>
      </w:r>
      <w:r w:rsidR="00F546B7" w:rsidRPr="003A4314">
        <w:rPr>
          <w:sz w:val="20"/>
          <w:szCs w:val="20"/>
        </w:rPr>
        <w:t>экономичность (низкие трудозатраты, удобное обращение, минимальные потери, небольшие площади складирования, незначительные затраты на чистку);</w:t>
      </w:r>
    </w:p>
    <w:p w:rsidR="00BC7A0D" w:rsidRPr="003A4314" w:rsidRDefault="00BC7A0D" w:rsidP="00F546B7">
      <w:pPr>
        <w:pStyle w:val="a3"/>
        <w:shd w:val="clear" w:color="auto" w:fill="FFFFE5"/>
        <w:rPr>
          <w:sz w:val="20"/>
          <w:szCs w:val="20"/>
        </w:rPr>
      </w:pPr>
      <w:r w:rsidRPr="003A4314">
        <w:rPr>
          <w:sz w:val="20"/>
          <w:szCs w:val="20"/>
        </w:rPr>
        <w:t>-</w:t>
      </w:r>
      <w:r w:rsidR="00F546B7" w:rsidRPr="003A4314">
        <w:rPr>
          <w:sz w:val="20"/>
          <w:szCs w:val="20"/>
        </w:rPr>
        <w:t xml:space="preserve"> практичность (простота, стабильность поставок, гибкость и контролируемость цен).</w:t>
      </w:r>
    </w:p>
    <w:p w:rsidR="00BC7A0D" w:rsidRPr="003A4314" w:rsidRDefault="00F546B7" w:rsidP="00BC7A0D">
      <w:pPr>
        <w:pStyle w:val="a3"/>
        <w:shd w:val="clear" w:color="auto" w:fill="FFFFFF" w:themeFill="background1"/>
        <w:rPr>
          <w:color w:val="000000" w:themeColor="text1"/>
          <w:sz w:val="20"/>
          <w:szCs w:val="20"/>
        </w:rPr>
      </w:pPr>
      <w:r w:rsidRPr="003A4314">
        <w:rPr>
          <w:sz w:val="20"/>
          <w:szCs w:val="20"/>
        </w:rPr>
        <w:t xml:space="preserve"> </w:t>
      </w:r>
      <w:r w:rsidRPr="003A4314">
        <w:rPr>
          <w:color w:val="000000" w:themeColor="text1"/>
          <w:sz w:val="20"/>
          <w:szCs w:val="20"/>
        </w:rPr>
        <w:t>Все это привлекает потребителей, для которых перечисленные критерии являются ключевыми. Переработка мяса птицы обеспечивает повышение экономической эффективности птицеводства. После переработки и охлаждения до нужной температуры птица может быть направлена на продажу</w:t>
      </w:r>
      <w:r w:rsidR="00BC7A0D" w:rsidRPr="003A4314">
        <w:rPr>
          <w:color w:val="000000" w:themeColor="text1"/>
          <w:sz w:val="20"/>
          <w:szCs w:val="20"/>
        </w:rPr>
        <w:t xml:space="preserve">, </w:t>
      </w:r>
      <w:r w:rsidRPr="003A4314">
        <w:rPr>
          <w:color w:val="000000" w:themeColor="text1"/>
          <w:sz w:val="20"/>
          <w:szCs w:val="20"/>
        </w:rPr>
        <w:t xml:space="preserve"> как в виде целых тушек, так и в виде переработанного сырья на разнообразные изделия: полуфабрикаты, пельмени, колбасы, сосиски, копчености, кулинарные продукты, вторые быстрозамороженные блюда, консервы, продукты для детского и диетического питания. Различные способы переработки мяса птицы после охлаждения объединены под общим названием «вторичная переработка.</w:t>
      </w:r>
    </w:p>
    <w:p w:rsidR="00F546B7" w:rsidRPr="003A4314" w:rsidRDefault="00BC7A0D" w:rsidP="00BC7A0D">
      <w:pPr>
        <w:pStyle w:val="a3"/>
        <w:shd w:val="clear" w:color="auto" w:fill="FFFFFF" w:themeFill="background1"/>
        <w:rPr>
          <w:color w:val="000000" w:themeColor="text1"/>
          <w:sz w:val="20"/>
          <w:szCs w:val="20"/>
        </w:rPr>
      </w:pPr>
      <w:r w:rsidRPr="003A4314">
        <w:rPr>
          <w:color w:val="000000" w:themeColor="text1"/>
          <w:sz w:val="20"/>
          <w:szCs w:val="20"/>
        </w:rPr>
        <w:t>На рисунке</w:t>
      </w:r>
      <w:r w:rsidR="00F546B7" w:rsidRPr="003A4314">
        <w:rPr>
          <w:color w:val="000000" w:themeColor="text1"/>
          <w:sz w:val="20"/>
          <w:szCs w:val="20"/>
        </w:rPr>
        <w:t xml:space="preserve"> представлена схема переработки мяса птицы на разнообразные продукты.</w:t>
      </w:r>
      <w:r w:rsidR="00F546B7" w:rsidRPr="003A4314">
        <w:rPr>
          <w:color w:val="000000" w:themeColor="text1"/>
          <w:sz w:val="20"/>
          <w:szCs w:val="20"/>
        </w:rPr>
        <w:br/>
        <w:t>В отличие от зоны первичной переработки, вторичная переработка включает значительное количество ручного труда для осуществления разделки, зачистки и порционирования. Тем не менее</w:t>
      </w:r>
      <w:r w:rsidRPr="003A4314">
        <w:rPr>
          <w:color w:val="000000" w:themeColor="text1"/>
          <w:sz w:val="20"/>
          <w:szCs w:val="20"/>
        </w:rPr>
        <w:t>,</w:t>
      </w:r>
      <w:r w:rsidR="00F546B7" w:rsidRPr="003A4314">
        <w:rPr>
          <w:color w:val="000000" w:themeColor="text1"/>
          <w:sz w:val="20"/>
          <w:szCs w:val="20"/>
        </w:rPr>
        <w:t xml:space="preserve"> вторичная переработка — это тот процесс, в результате которого происходит существенное добавление стоимости, и, таким об</w:t>
      </w:r>
      <w:r w:rsidRPr="003A4314">
        <w:rPr>
          <w:color w:val="000000" w:themeColor="text1"/>
          <w:sz w:val="20"/>
          <w:szCs w:val="20"/>
        </w:rPr>
        <w:t xml:space="preserve">разом, это </w:t>
      </w:r>
      <w:r w:rsidR="00F546B7" w:rsidRPr="003A4314">
        <w:rPr>
          <w:color w:val="000000" w:themeColor="text1"/>
          <w:sz w:val="20"/>
          <w:szCs w:val="20"/>
        </w:rPr>
        <w:t xml:space="preserve"> место, где образуется большая часть прибыли предприятия.</w:t>
      </w:r>
    </w:p>
    <w:p w:rsidR="00F546B7" w:rsidRPr="003A4314" w:rsidRDefault="00F546B7" w:rsidP="00BC7A0D">
      <w:pPr>
        <w:pStyle w:val="a3"/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F546B7" w:rsidRPr="003A4314" w:rsidRDefault="00F546B7" w:rsidP="00F546B7">
      <w:pPr>
        <w:pStyle w:val="a3"/>
        <w:shd w:val="clear" w:color="auto" w:fill="FFFFE5"/>
        <w:rPr>
          <w:color w:val="424242"/>
          <w:sz w:val="20"/>
          <w:szCs w:val="20"/>
        </w:rPr>
      </w:pPr>
      <w:r w:rsidRPr="003A4314">
        <w:rPr>
          <w:noProof/>
          <w:color w:val="424242"/>
          <w:sz w:val="20"/>
          <w:szCs w:val="20"/>
        </w:rPr>
        <w:lastRenderedPageBreak/>
        <w:drawing>
          <wp:inline distT="0" distB="0" distL="0" distR="0">
            <wp:extent cx="5829300" cy="3733800"/>
            <wp:effectExtent l="19050" t="0" r="0" b="0"/>
            <wp:docPr id="1" name="Рисунок 0" descr="табл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B7" w:rsidRPr="003A4314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444444"/>
          <w:sz w:val="20"/>
          <w:szCs w:val="20"/>
          <w:lang w:eastAsia="ru-RU"/>
        </w:rPr>
      </w:pP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 xml:space="preserve">Производство полуфабрикатов из мяса птицы. Большинство технологических операций при выработке натуральных, маринованных, рубленых полуфабрикатов и пельменей являются общими и выполняются на одинаковом оборудовании. Поэтому при организации нового производства целесообразно планировать выпуск всех полуфабрикатов в одном цехе (отделении), за исключением, пожалуй, пельменей, производство которых имеет заметное отличие. К натуральным полуфабрикатам относятся выделенные из тушек птицы части: </w:t>
      </w:r>
      <w:proofErr w:type="spellStart"/>
      <w:r w:rsidRPr="003A4314">
        <w:rPr>
          <w:color w:val="000000"/>
          <w:sz w:val="20"/>
          <w:szCs w:val="20"/>
        </w:rPr>
        <w:t>окорочок</w:t>
      </w:r>
      <w:proofErr w:type="spellEnd"/>
      <w:r w:rsidRPr="003A4314">
        <w:rPr>
          <w:color w:val="000000"/>
          <w:sz w:val="20"/>
          <w:szCs w:val="20"/>
        </w:rPr>
        <w:t>, бедро, голень, крылья, плечо, грудка, филе, кусковое мясо бедра и т.д. Технология производства маринованных полуфабрикатов после выделения из тушек вышеназванных частей дополняется рядом операций: посолом, маринованием и выдержкой в посоле.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 xml:space="preserve">Колбасные изделия из мяса птицы. К колбасным изделиям из мяса птицы относят продукты, изготовленные с использованием мяса птицы, а также те из них, в которых наряду с мясом птицы применяются мясо других видов сельскохозяйственных животных, субпродукты, различные белковые </w:t>
      </w:r>
      <w:proofErr w:type="gramStart"/>
      <w:r w:rsidRPr="003A4314">
        <w:rPr>
          <w:color w:val="000000"/>
          <w:sz w:val="20"/>
          <w:szCs w:val="20"/>
        </w:rPr>
        <w:t>добавки</w:t>
      </w:r>
      <w:proofErr w:type="gramEnd"/>
      <w:r w:rsidRPr="003A4314">
        <w:rPr>
          <w:color w:val="000000"/>
          <w:sz w:val="20"/>
          <w:szCs w:val="20"/>
        </w:rPr>
        <w:t xml:space="preserve"> как животного, так и растительного происхождения. Из мяса птицы вырабатывают вареные (в том числе сосиски и сардельки), </w:t>
      </w:r>
      <w:proofErr w:type="spellStart"/>
      <w:r w:rsidRPr="003A4314">
        <w:rPr>
          <w:color w:val="000000"/>
          <w:sz w:val="20"/>
          <w:szCs w:val="20"/>
        </w:rPr>
        <w:t>полукопченые</w:t>
      </w:r>
      <w:proofErr w:type="spellEnd"/>
      <w:r w:rsidRPr="003A4314">
        <w:rPr>
          <w:color w:val="000000"/>
          <w:sz w:val="20"/>
          <w:szCs w:val="20"/>
        </w:rPr>
        <w:t>, варено-копченые и ливерные колбасы, копчености, студни. В настоящее время отечественными предприятиями, производящими продукты из мяса птицы, выпускается более 170 различных наименований колбасных изделий. До внедрения прессов механической сепарации и получения механически сепарированного мяса птицы из-за трудности ручного процесса обвалки колбасные изделия из этого вида сырья вырабатывались в небольших количествах. Используемая технология и оборудование для изготовления колбас из мяса птицы аналогичны производству таких же продуктов из мяса скота и свиней. Однако при этом нужно учитывать особенности технологических свойств мяса птицы как сырьевого ресурса. В нем содержится меньше мышечных пигментов, играющих исключительно важную роль в образовании окраски колбасных изделий, это особенно характерно при использовании мяса птицы механической обвалки. По составу и свойствам оно значительно отличается от мяса ручной обвалки. Во время механической обвалки мясокостная масса подвергается сильному сжатию, происходит разрушение костной ткани, содержащееся в ней губчатое вещество, костный жир и минеральные компоненты переходят в мышечную ткань. В таком мясе птицы меньшее содержание белков, чем в мясе птицы ручной обвалки, говядине, свинине. Поэтому при выработке колбасных изделий с применением мяса механической обвалки очень важно строго соблюдать рекомендуемые технологические режимы. Это, в первую очередь, касается получения качественного исходного сырья для колбас: по действующей нормативной документации в механически сепарированном мясе должно содержаться не менее 12% белка, не более 18% жира и 70% воды, минимальное содержание костных включений -- 0,8%, ограничиваются также их размеры. В процессе его получения важно отслеживать выход продукта, его температуру и не допускать денатурации белков мяса.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lastRenderedPageBreak/>
        <w:t>Консервы из мяса птицы общего ассортимента. Ассортимент консервов, который производится из мяса птицы, довольно разнообразный и насчитывает более 120 наименований. Вырабатывают следующие виды консервов: из натурального мяса (мясные и мясокостные) и субпродуктов, закусочные, паштеты, мясорастительные, фаршевые. По целевому назначению консервы могут быть общего спроса, деликатесные, детского, диетического и специального назначения.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>Из натурального мяса и субпродуктов производят консервы мясо птицы и субпродукты в собственном соку (нескольких видов), мясо птицы, измельченное кусочками.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>К закусочным консервам относятся мясо куриное в желе, рагу куриное в желе; мясорастительный ассортимент консервов</w:t>
      </w:r>
      <w:proofErr w:type="gramStart"/>
      <w:r w:rsidRPr="003A4314">
        <w:rPr>
          <w:color w:val="000000"/>
          <w:sz w:val="20"/>
          <w:szCs w:val="20"/>
        </w:rPr>
        <w:t xml:space="preserve"> -- </w:t>
      </w:r>
      <w:proofErr w:type="gramEnd"/>
      <w:r w:rsidRPr="003A4314">
        <w:rPr>
          <w:color w:val="000000"/>
          <w:sz w:val="20"/>
          <w:szCs w:val="20"/>
        </w:rPr>
        <w:t>мясо птицы и субпродуктов с различными крупами.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>Паштеты вырабатывают из мяса птицы ручной и механической обвалки.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>Фаршевые выпускают только из мяса птицы механической обвалки.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>Консервы вырабатывают по технологии и с использованием оборудования аналогично производству таких продуктов из других видов животноводческого сырья. Главное отличие</w:t>
      </w:r>
      <w:proofErr w:type="gramStart"/>
      <w:r w:rsidRPr="003A4314">
        <w:rPr>
          <w:color w:val="000000"/>
          <w:sz w:val="20"/>
          <w:szCs w:val="20"/>
        </w:rPr>
        <w:t xml:space="preserve"> -- </w:t>
      </w:r>
      <w:proofErr w:type="gramEnd"/>
      <w:r w:rsidRPr="003A4314">
        <w:rPr>
          <w:color w:val="000000"/>
          <w:sz w:val="20"/>
          <w:szCs w:val="20"/>
        </w:rPr>
        <w:t xml:space="preserve">подготовка основного сырья к закладке в консервную тару. При выработке консервов используют потрошенные или </w:t>
      </w:r>
      <w:proofErr w:type="spellStart"/>
      <w:r w:rsidRPr="003A4314">
        <w:rPr>
          <w:color w:val="000000"/>
          <w:sz w:val="20"/>
          <w:szCs w:val="20"/>
        </w:rPr>
        <w:t>полупотрошенные</w:t>
      </w:r>
      <w:proofErr w:type="spellEnd"/>
      <w:r w:rsidRPr="003A4314">
        <w:rPr>
          <w:color w:val="000000"/>
          <w:sz w:val="20"/>
          <w:szCs w:val="20"/>
        </w:rPr>
        <w:t xml:space="preserve"> тушки птицы, охлажденные или мороженные. Птицу размораживают, потрошат, опаливают, удаляют технологические дефекты, моют, при необходимости разрезают на части. Для этих целей во ВПИИП11 создан барабан для мойки тушек птицы Э-1066, машина для разделки на </w:t>
      </w:r>
      <w:proofErr w:type="spellStart"/>
      <w:r w:rsidRPr="003A4314">
        <w:rPr>
          <w:color w:val="000000"/>
          <w:sz w:val="20"/>
          <w:szCs w:val="20"/>
        </w:rPr>
        <w:t>полутушки</w:t>
      </w:r>
      <w:proofErr w:type="spellEnd"/>
      <w:r w:rsidRPr="003A4314">
        <w:rPr>
          <w:color w:val="000000"/>
          <w:sz w:val="20"/>
          <w:szCs w:val="20"/>
        </w:rPr>
        <w:t xml:space="preserve"> Э-1067, машина для разделки на кусочки Э-1065. Это оборудование позволяет перерабатывать до 1200 тушек бройлеров и кур в час, подготавливая их для консервного производства.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>Для консервов из мяса птицы, предназначенных для хранения в обычных условиях, т.е. при температуре 25</w:t>
      </w:r>
      <w:proofErr w:type="gramStart"/>
      <w:r w:rsidRPr="003A4314">
        <w:rPr>
          <w:color w:val="000000"/>
          <w:sz w:val="20"/>
          <w:szCs w:val="20"/>
        </w:rPr>
        <w:t>°С</w:t>
      </w:r>
      <w:proofErr w:type="gramEnd"/>
      <w:r w:rsidRPr="003A4314">
        <w:rPr>
          <w:color w:val="000000"/>
          <w:sz w:val="20"/>
          <w:szCs w:val="20"/>
        </w:rPr>
        <w:t>, принимают достаточным и необходимым режим стерилизации, гарантирующий отмирание 10в12 клеток микроорганизмов в банке.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 xml:space="preserve">Одним из решающих условий выработки доброкачественных консервов является поддержание высокого санитарного состояния на производстве. Это особенно важно для консервов из мяса птицы, так как </w:t>
      </w:r>
      <w:proofErr w:type="spellStart"/>
      <w:r w:rsidRPr="003A4314">
        <w:rPr>
          <w:color w:val="000000"/>
          <w:sz w:val="20"/>
          <w:szCs w:val="20"/>
        </w:rPr>
        <w:t>микробиальная</w:t>
      </w:r>
      <w:proofErr w:type="spellEnd"/>
      <w:r w:rsidRPr="003A4314">
        <w:rPr>
          <w:color w:val="000000"/>
          <w:sz w:val="20"/>
          <w:szCs w:val="20"/>
        </w:rPr>
        <w:t xml:space="preserve"> обсемененность его после обвалки вручную на 1--2 порядка выше, чем обваленной говядины и свинины.</w:t>
      </w:r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 xml:space="preserve">Консервы для детского, специального и диетического питания. Мясо цыплят, цыплят-бройлеров и индеек является одним из основных видов сырья для производства </w:t>
      </w:r>
      <w:proofErr w:type="spellStart"/>
      <w:r w:rsidRPr="003A4314">
        <w:rPr>
          <w:color w:val="000000"/>
          <w:sz w:val="20"/>
          <w:szCs w:val="20"/>
        </w:rPr>
        <w:t>продуктовдетского</w:t>
      </w:r>
      <w:proofErr w:type="spellEnd"/>
      <w:r w:rsidRPr="003A4314">
        <w:rPr>
          <w:color w:val="000000"/>
          <w:sz w:val="20"/>
          <w:szCs w:val="20"/>
        </w:rPr>
        <w:t xml:space="preserve"> питания, в том числе для детей раннего возраста. Относительно большое содержание полноценных мышечных белков при небольшом содержании жира и экстрактивных соединений, особенно в тушках молодой птицы, как нельзя лучше отвечает потребностям детского организма. Ввиду быстрого созревания (менее 2 месяцев) в организме птицы не накапливаются соли тяжелых металлов. Птичий жир обладает высокой </w:t>
      </w:r>
      <w:proofErr w:type="spellStart"/>
      <w:r w:rsidRPr="003A4314">
        <w:rPr>
          <w:color w:val="000000"/>
          <w:sz w:val="20"/>
          <w:szCs w:val="20"/>
        </w:rPr>
        <w:t>эмульгирующей</w:t>
      </w:r>
      <w:proofErr w:type="spellEnd"/>
      <w:r w:rsidRPr="003A4314">
        <w:rPr>
          <w:color w:val="000000"/>
          <w:sz w:val="20"/>
          <w:szCs w:val="20"/>
        </w:rPr>
        <w:t xml:space="preserve"> способностью, содержит много ненасыщенных жирных кислот, имеет низкую температуру плавления, что благоприятно для усвоения его детским организмом</w:t>
      </w:r>
      <w:proofErr w:type="gramStart"/>
      <w:r w:rsidRPr="003A4314">
        <w:rPr>
          <w:color w:val="000000"/>
          <w:sz w:val="20"/>
          <w:szCs w:val="20"/>
        </w:rPr>
        <w:t>..</w:t>
      </w:r>
      <w:proofErr w:type="gramEnd"/>
    </w:p>
    <w:p w:rsidR="00665612" w:rsidRPr="003A4314" w:rsidRDefault="00665612" w:rsidP="00665612">
      <w:pPr>
        <w:pStyle w:val="a3"/>
        <w:shd w:val="clear" w:color="auto" w:fill="FFFFFF"/>
        <w:ind w:firstLine="225"/>
        <w:jc w:val="both"/>
        <w:rPr>
          <w:color w:val="000000"/>
          <w:sz w:val="20"/>
          <w:szCs w:val="20"/>
        </w:rPr>
      </w:pPr>
      <w:r w:rsidRPr="003A4314">
        <w:rPr>
          <w:color w:val="000000"/>
          <w:sz w:val="20"/>
          <w:szCs w:val="20"/>
        </w:rPr>
        <w:t>Наряду с консервами общего назначения для детского питания на основе мяса птицы разработан ассортимент продуктов для лечебного и профилактического питания.</w:t>
      </w:r>
    </w:p>
    <w:p w:rsidR="00F546B7" w:rsidRPr="003A4314" w:rsidRDefault="00665612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Домашнее задание:</w:t>
      </w:r>
      <w:r w:rsidRPr="003A431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ответить на следующие вопросы:</w:t>
      </w:r>
    </w:p>
    <w:p w:rsidR="00665612" w:rsidRPr="003A4314" w:rsidRDefault="00665612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3A431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-какой режим заготовки применяется при приготовлении мясных консерв;</w:t>
      </w:r>
    </w:p>
    <w:p w:rsidR="00665612" w:rsidRPr="003A4314" w:rsidRDefault="00665612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3A431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-что относят к закусочным консервам;</w:t>
      </w:r>
    </w:p>
    <w:p w:rsidR="00665612" w:rsidRPr="003A4314" w:rsidRDefault="00665612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3A431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-какие бывают консервы по</w:t>
      </w:r>
      <w:r w:rsidR="003A4314" w:rsidRPr="003A431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целевому назначению;</w:t>
      </w:r>
    </w:p>
    <w:p w:rsidR="003A4314" w:rsidRPr="003A4314" w:rsidRDefault="003A4314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3A431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- перечислить способы переработки мяса птицы.</w:t>
      </w:r>
    </w:p>
    <w:p w:rsidR="00F546B7" w:rsidRPr="003A4314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444444"/>
          <w:sz w:val="20"/>
          <w:szCs w:val="20"/>
          <w:lang w:eastAsia="ru-RU"/>
        </w:rPr>
      </w:pPr>
    </w:p>
    <w:p w:rsidR="00F546B7" w:rsidRPr="003A4314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444444"/>
          <w:sz w:val="20"/>
          <w:szCs w:val="20"/>
          <w:lang w:eastAsia="ru-RU"/>
        </w:rPr>
      </w:pPr>
    </w:p>
    <w:p w:rsidR="00F546B7" w:rsidRPr="003A4314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444444"/>
          <w:sz w:val="20"/>
          <w:szCs w:val="20"/>
          <w:lang w:eastAsia="ru-RU"/>
        </w:rPr>
      </w:pPr>
    </w:p>
    <w:p w:rsidR="00F546B7" w:rsidRPr="00BC7A0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F546B7" w:rsidRPr="003A162D" w:rsidRDefault="000D405E" w:rsidP="003A4314">
      <w:pPr>
        <w:spacing w:before="150" w:after="150" w:line="240" w:lineRule="auto"/>
        <w:ind w:left="2274" w:right="150" w:firstLine="558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  <w:lastRenderedPageBreak/>
        <w:t>Лекция 29-30</w:t>
      </w:r>
    </w:p>
    <w:p w:rsidR="003A4314" w:rsidRPr="003A162D" w:rsidRDefault="003A4314" w:rsidP="003A4314">
      <w:pPr>
        <w:spacing w:before="150" w:after="150" w:line="240" w:lineRule="auto"/>
        <w:ind w:left="2274" w:right="150" w:firstLine="558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  <w:t xml:space="preserve">Тема: </w:t>
      </w: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«Субпродукты»</w:t>
      </w:r>
    </w:p>
    <w:p w:rsidR="00F546B7" w:rsidRPr="003A162D" w:rsidRDefault="00F546B7" w:rsidP="003A4314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Субпродукты</w:t>
      </w:r>
      <w:r w:rsidRPr="003A162D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ru-RU"/>
        </w:rPr>
        <w:t xml:space="preserve"> —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производственное название пищевых (кроме мясной туши) продуктов, получаемых при убое скота и разделке туш. </w:t>
      </w:r>
      <w:proofErr w:type="gram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ним относятся внутренние органы (язык, печень, почки, мозги, сердце, легкое), головы, хвосты, ноги, вымя и другие органы животных.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среднем субпродукты составляют 10... 18 % массы животного.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Классификация субпродуктов.</w:t>
      </w:r>
      <w:r w:rsidR="003A4314" w:rsidRPr="003A16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виду скота субпродукты под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 xml:space="preserve">разделяют </w:t>
      </w:r>
      <w:proofErr w:type="gram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3A162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говяжьи, свиные, бараньи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др. По термическому со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стоянию — на </w:t>
      </w:r>
      <w:r w:rsidRPr="003A162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охлажденные, замороженные.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пищевой ценно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сти — на субпродукты I и II категорий.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 </w:t>
      </w: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субпродуктам I категории</w:t>
      </w:r>
      <w:r w:rsidRPr="003A162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относятся язык, печень, почки, моз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 xml:space="preserve">ги, сердце, вымя, хвосты говяжьи, бараньи, мясная </w:t>
      </w:r>
      <w:proofErr w:type="spell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обрезь</w:t>
      </w:r>
      <w:proofErr w:type="spell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К субпродуктам II категории</w:t>
      </w:r>
      <w:r w:rsidRPr="003A162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относятся головы говяжьи, свиные и бараньи, легкое, ножки свиные, уши, губы, селезенка, хвосты свиные, желудок, рубец свиной, сычуг крупного рогатого скота.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Пищевая ценность субпродуктов зависит от их химического состава.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Химический состав субпродуктов. </w:t>
      </w:r>
      <w:proofErr w:type="spellStart"/>
      <w:r w:rsidRPr="003A16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субпродуктах</w:t>
      </w:r>
      <w:proofErr w:type="spell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среднем со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держится белков 9,5... 17,9 %, жиров 2,3... 16 %, воды 65,1 ...79,1 %, минеральных веществ 0,9... 1,4 %. Из макроэлементов в субпродуктах содержатся кальций, сера, фосфор, из микроэлементов</w:t>
      </w:r>
      <w:proofErr w:type="gram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—- 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железо, медь, цинк, кобальт. Витамины субпродуктов — А, В</w:t>
      </w:r>
      <w:proofErr w:type="gram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1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,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9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С, К, РР и др. Присутствуют в субпродуктах холестерин (50...2000 </w:t>
      </w:r>
      <w:proofErr w:type="spell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мг%</w:t>
      </w:r>
      <w:proofErr w:type="spell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), экстрактивные вещества. Энергетическая ценность субпродук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тов 86... 208 ккал на 100 г.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Субпродукты I категории отличаются наибольшим содержанием полноценных белков, жиров, экстрактивных веществ. Печень бога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та железом, фосфором, серой, кальцием, содержит цинк, кобальт, витамины</w:t>
      </w:r>
      <w:proofErr w:type="gram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1,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РР. Почки, мозги богаты фосфором, калием, железом. Мозги содержат много жира, витамины В</w:t>
      </w:r>
      <w:proofErr w:type="gram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1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РР, почки — витамины группы В. Язык богат белками, жирами, содержит вита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мины В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1, 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субпродуктах II категории преобладают неполноценные белки, и них меньше жира, экстрактивных веществ.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Требования к качеству субпродуктов.</w:t>
      </w:r>
      <w:r w:rsidR="003A4314" w:rsidRPr="003A16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Субпродукты должны быть чистыми, свежими, без слизи, признаков порчи, по цвету, запаху, соответствующие виду субпродуктов.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Языки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должны быть целые, выпрямленные, освобождены от жира, подъязычной мускульной ткани и кости, лимфатических узлов, гор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тани, слизи и крови. В кулинарии их используют для вторых и холод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ных блюд, а в промышленности — для консервов и колбасных из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делий.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Печень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освобождают от желчного пузыря с протоками, наружных кровеносных сосудов, лимфатических узлов, остатков жировой ткани. Используют ее для жаренья, тушения, паштетов, супов-пюре.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Почки </w:t>
      </w:r>
      <w:r w:rsidRPr="003A16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олжны быть целыми, без жировой капсулы, мочеточников, наружных кровеносных сосудов. Из почек готовят первые и вторые блюда, консервы.</w:t>
      </w:r>
    </w:p>
    <w:p w:rsidR="00F546B7" w:rsidRPr="003A162D" w:rsidRDefault="00F546B7" w:rsidP="00F54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546B7" w:rsidRPr="003A162D" w:rsidRDefault="00F546B7" w:rsidP="00F54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Сердце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должно быть обезжирено, разрезано вдоль, очищено от выступающих кровеносных сосудов, хорошо промыто. Сердце име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ет жесткую структуру мышц, поэтому его лучше использовать для тушеных блюд.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Мозги</w:t>
      </w:r>
      <w:r w:rsidRPr="003A16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— целые, без повреждения оболочки, без сгустков крови. В кулинарии из них готовят жареные блюда.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Головы</w:t>
      </w:r>
      <w:r w:rsidRPr="003A162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говяжьи должны быть отделены от шкуры, головы св., </w:t>
      </w:r>
      <w:proofErr w:type="spell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ные</w:t>
      </w:r>
      <w:proofErr w:type="spell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бараньи очищены от щетины, разрублены пополам, удалены мозги, языки хорошо промыты. Цвет розовато-белый или коричне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вый.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Ноги свиные</w:t>
      </w:r>
      <w:r w:rsidRPr="003A162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очищены от щетины, удалены роговые башмаки. Цвет слабо-розовый или желтый.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Хвосты</w:t>
      </w:r>
      <w:r w:rsidRPr="003A162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говяжьи, бараньи очищены от шкуры, жира, кровопод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теков. Хвосты свиные очищены от щетины, цвет розово-белый или коричнево-желтый.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Уши</w:t>
      </w:r>
      <w:r w:rsidRPr="003A16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говяжьи, свиные должны быть очищены от волоса, щетины, разрезаны у основания, хорошо промыты, цвет сероватый, </w:t>
      </w:r>
      <w:proofErr w:type="spell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слабо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розовый</w:t>
      </w:r>
      <w:proofErr w:type="spell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или темно-коричневый.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Легкие </w:t>
      </w:r>
      <w:r w:rsidRPr="003A16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безжирены, разделены на 2 — 3 доли, промыты от слизи. Цвет розовато-светлый, розово-серый.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lastRenderedPageBreak/>
        <w:t>Желудки</w:t>
      </w:r>
      <w:r w:rsidRPr="003A162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свиные должны быть обезжирены, очищены от за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грязнений и слизистой оболочки. Цвет розовый или желтоватый.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допускают к приемке субпродукты, дважды замороженные, потерявшие естественный цвет, имеющие порезы и разрывы по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верхности, с посторонними запахами.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Упаковывание и хранение мясных субпродуктов</w:t>
      </w:r>
      <w:proofErr w:type="gramStart"/>
      <w:r w:rsidR="003A4314" w:rsidRPr="003A16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3A16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Мясокомбина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ты реализуют только замороженные субпродукты, которые упако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ваны в ящики, рогожные кули или мешки по 50 кг. В торговую сеть могут поступать и фасованные субпродукты (печень, почки, язык, ножки свиные) по 0,5... 1 кг в полиэтиленовой или целлофановой пленке.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Оттаявшие субпродукты должны немедленно подвергаться кули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нарной обработке.</w:t>
      </w:r>
    </w:p>
    <w:p w:rsidR="00F546B7" w:rsidRPr="003A162D" w:rsidRDefault="00F546B7" w:rsidP="00F546B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Хранят замороженные субпродукты на предприятиях обществен</w:t>
      </w:r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ного питания при температуре -2...+4</w:t>
      </w:r>
      <w:proofErr w:type="gramStart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°С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более 24ч.</w:t>
      </w:r>
    </w:p>
    <w:p w:rsidR="00A26CC8" w:rsidRPr="003A162D" w:rsidRDefault="00A26CC8" w:rsidP="00A26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3A162D">
        <w:rPr>
          <w:color w:val="000000" w:themeColor="text1"/>
          <w:sz w:val="20"/>
          <w:szCs w:val="20"/>
        </w:rPr>
        <w:t xml:space="preserve">Готовят субпродукты в отварном, жареном и тушеном виде. Непосредственно </w:t>
      </w:r>
      <w:proofErr w:type="gramStart"/>
      <w:r w:rsidRPr="003A162D">
        <w:rPr>
          <w:color w:val="000000" w:themeColor="text1"/>
          <w:sz w:val="20"/>
          <w:szCs w:val="20"/>
        </w:rPr>
        <w:t>сырыми</w:t>
      </w:r>
      <w:proofErr w:type="gramEnd"/>
      <w:r w:rsidRPr="003A162D">
        <w:rPr>
          <w:color w:val="000000" w:themeColor="text1"/>
          <w:sz w:val="20"/>
          <w:szCs w:val="20"/>
        </w:rPr>
        <w:t xml:space="preserve"> жарят печень и бараньи, телячьи или свиные почки, остальные субпродукты перед жаркой и тушением отваривают. </w:t>
      </w:r>
      <w:r w:rsidRPr="003A162D">
        <w:rPr>
          <w:b/>
          <w:iCs/>
          <w:color w:val="000000" w:themeColor="text1"/>
          <w:sz w:val="20"/>
          <w:szCs w:val="20"/>
        </w:rPr>
        <w:t>Почки</w:t>
      </w:r>
      <w:r w:rsidRPr="003A162D">
        <w:rPr>
          <w:color w:val="000000" w:themeColor="text1"/>
          <w:sz w:val="20"/>
          <w:szCs w:val="20"/>
        </w:rPr>
        <w:t> заливают холодной водой, доводят до кипения, отвар сливают, заливают горячей водой и варят до готовности 1 -- 1? ч. Охлажденные почки хранят без бульона под влажной тканью. Используют для приготовления жареных и тушеных блюд</w:t>
      </w:r>
      <w:r w:rsidRPr="003A162D">
        <w:rPr>
          <w:b/>
          <w:i/>
          <w:color w:val="000000" w:themeColor="text1"/>
          <w:sz w:val="20"/>
          <w:szCs w:val="20"/>
        </w:rPr>
        <w:t>. </w:t>
      </w:r>
      <w:r w:rsidRPr="003A162D">
        <w:rPr>
          <w:b/>
          <w:i/>
          <w:iCs/>
          <w:color w:val="000000" w:themeColor="text1"/>
          <w:sz w:val="20"/>
          <w:szCs w:val="20"/>
        </w:rPr>
        <w:t>Языки</w:t>
      </w:r>
      <w:r w:rsidRPr="003A162D">
        <w:rPr>
          <w:color w:val="000000" w:themeColor="text1"/>
          <w:sz w:val="20"/>
          <w:szCs w:val="20"/>
        </w:rPr>
        <w:t> заливают кипящей водой и варят при слабом кипении до готовности 2-2? ч. Горячие вареные языки опускают на 5 мин в холодную воду и очищают. До отпуска отварные ненарезанные языки хранят в бульоне. Используют для холодных и вторых блюд. </w:t>
      </w:r>
      <w:r w:rsidRPr="003A162D">
        <w:rPr>
          <w:b/>
          <w:iCs/>
          <w:color w:val="000000" w:themeColor="text1"/>
          <w:sz w:val="20"/>
          <w:szCs w:val="20"/>
        </w:rPr>
        <w:t>Мозги</w:t>
      </w:r>
      <w:r w:rsidRPr="003A162D">
        <w:rPr>
          <w:b/>
          <w:color w:val="000000" w:themeColor="text1"/>
          <w:sz w:val="20"/>
          <w:szCs w:val="20"/>
        </w:rPr>
        <w:t> </w:t>
      </w:r>
      <w:r w:rsidRPr="003A162D">
        <w:rPr>
          <w:color w:val="000000" w:themeColor="text1"/>
          <w:sz w:val="20"/>
          <w:szCs w:val="20"/>
        </w:rPr>
        <w:t>укладывают в сотейник, заливают холодной водой (1-1,5 л на 1 кг), добавляют соль, коренья, варят до готовности 25-30 мин. До подачи хранят в бульоне</w:t>
      </w:r>
      <w:r w:rsidRPr="003A162D">
        <w:rPr>
          <w:b/>
          <w:i/>
          <w:color w:val="000000" w:themeColor="text1"/>
          <w:sz w:val="20"/>
          <w:szCs w:val="20"/>
        </w:rPr>
        <w:t>. </w:t>
      </w:r>
      <w:r w:rsidRPr="003A162D">
        <w:rPr>
          <w:b/>
          <w:i/>
          <w:iCs/>
          <w:color w:val="000000" w:themeColor="text1"/>
          <w:sz w:val="20"/>
          <w:szCs w:val="20"/>
        </w:rPr>
        <w:t>Сердце</w:t>
      </w:r>
      <w:r w:rsidRPr="003A162D">
        <w:rPr>
          <w:color w:val="000000" w:themeColor="text1"/>
          <w:sz w:val="20"/>
          <w:szCs w:val="20"/>
        </w:rPr>
        <w:t> варят крупным куском, припускают порционным и мелким. Подготовленное сердце заливают кипящей водой, варят 40 мин. Солят за 10-15 мин до конца варки. Порционные или мелкие куски заливают кипящей водой на 2/3 высоты слоя, солят, закрывают крышкой и припускают 20 мин.</w:t>
      </w:r>
    </w:p>
    <w:p w:rsidR="00A26CC8" w:rsidRPr="003A162D" w:rsidRDefault="00A26CC8" w:rsidP="00A26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3A162D">
        <w:rPr>
          <w:color w:val="000000" w:themeColor="text1"/>
          <w:sz w:val="20"/>
          <w:szCs w:val="20"/>
        </w:rPr>
        <w:t>Лучшими кулинарными свойствами обладает печень говядины и телятины, свиная печень имеет слабый привкус горечи. </w:t>
      </w:r>
      <w:r w:rsidRPr="003A162D">
        <w:rPr>
          <w:b/>
          <w:iCs/>
          <w:color w:val="000000" w:themeColor="text1"/>
          <w:sz w:val="20"/>
          <w:szCs w:val="20"/>
        </w:rPr>
        <w:t>Печень</w:t>
      </w:r>
      <w:r w:rsidRPr="003A162D">
        <w:rPr>
          <w:b/>
          <w:color w:val="000000" w:themeColor="text1"/>
          <w:sz w:val="20"/>
          <w:szCs w:val="20"/>
        </w:rPr>
        <w:t> </w:t>
      </w:r>
      <w:r w:rsidRPr="003A162D">
        <w:rPr>
          <w:color w:val="000000" w:themeColor="text1"/>
          <w:sz w:val="20"/>
          <w:szCs w:val="20"/>
        </w:rPr>
        <w:t xml:space="preserve">припускают порционными и мелкими кусками 10-12 мин. Удлинение сроков тепловой обработки приводит к уплотнению тканей печени, что ухудшает качество готового изделия. </w:t>
      </w:r>
      <w:r w:rsidRPr="003A162D">
        <w:rPr>
          <w:b/>
          <w:i/>
          <w:color w:val="000000" w:themeColor="text1"/>
          <w:sz w:val="20"/>
          <w:szCs w:val="20"/>
        </w:rPr>
        <w:t>Рубцы</w:t>
      </w:r>
      <w:r w:rsidRPr="003A162D">
        <w:rPr>
          <w:color w:val="000000" w:themeColor="text1"/>
          <w:sz w:val="20"/>
          <w:szCs w:val="20"/>
        </w:rPr>
        <w:t xml:space="preserve"> заливают холодной водой и варят при слабом кипении 4-5 ч, нарезают в виде лапши и тушат в белом и сметанном соусе. </w:t>
      </w:r>
      <w:r w:rsidRPr="003A162D">
        <w:rPr>
          <w:i/>
          <w:iCs/>
          <w:color w:val="000000" w:themeColor="text1"/>
          <w:sz w:val="20"/>
          <w:szCs w:val="20"/>
        </w:rPr>
        <w:t>Мозги, почки</w:t>
      </w:r>
      <w:r w:rsidRPr="003A162D">
        <w:rPr>
          <w:color w:val="000000" w:themeColor="text1"/>
          <w:sz w:val="20"/>
          <w:szCs w:val="20"/>
        </w:rPr>
        <w:t> (говяжьи) после отваривания жарят основным способом и во фритюре. Печень (сырую) нарезают по 1-2 куска на порцию, солят, панируют в муке и жарят на масле. Печень нельзя пережаривать, так как она утрачивает сочность и приобретает жесткую консистенцию. Жареную печень можно прогреть в соусе</w:t>
      </w:r>
      <w:proofErr w:type="gramStart"/>
      <w:r w:rsidRPr="003A162D">
        <w:rPr>
          <w:color w:val="000000" w:themeColor="text1"/>
          <w:sz w:val="20"/>
          <w:szCs w:val="20"/>
        </w:rPr>
        <w:t xml:space="preserve"> -- </w:t>
      </w:r>
      <w:proofErr w:type="gramEnd"/>
      <w:r w:rsidRPr="003A162D">
        <w:rPr>
          <w:color w:val="000000" w:themeColor="text1"/>
          <w:sz w:val="20"/>
          <w:szCs w:val="20"/>
        </w:rPr>
        <w:t>сметанном с луком.</w:t>
      </w:r>
    </w:p>
    <w:p w:rsidR="00A26CC8" w:rsidRPr="003A162D" w:rsidRDefault="00A26CC8" w:rsidP="00A26CC8">
      <w:pPr>
        <w:pStyle w:val="a3"/>
        <w:shd w:val="clear" w:color="auto" w:fill="FFFFFF"/>
        <w:spacing w:before="0" w:beforeAutospacing="0" w:after="285" w:afterAutospacing="0"/>
        <w:rPr>
          <w:color w:val="000000" w:themeColor="text1"/>
          <w:sz w:val="20"/>
          <w:szCs w:val="20"/>
        </w:rPr>
      </w:pPr>
      <w:r w:rsidRPr="003A162D">
        <w:rPr>
          <w:color w:val="000000" w:themeColor="text1"/>
          <w:sz w:val="20"/>
          <w:szCs w:val="20"/>
        </w:rPr>
        <w:t>Подают субпродукты с картофельным и овощным пюре, крупяными гарнирами. К жареным и тушеным изделиям отпускают отварные, жареные, тушеные овощи, салаты зеленые, из капусты, отварные макаронные изделия. Поливают растопленным сливочным маслом или соусами.</w:t>
      </w:r>
    </w:p>
    <w:p w:rsidR="00A26CC8" w:rsidRPr="003A162D" w:rsidRDefault="00A26CC8" w:rsidP="00A26CC8">
      <w:pPr>
        <w:pStyle w:val="a3"/>
        <w:shd w:val="clear" w:color="auto" w:fill="FFFFFF"/>
        <w:spacing w:before="0" w:beforeAutospacing="0" w:after="285" w:afterAutospacing="0"/>
        <w:rPr>
          <w:color w:val="000000" w:themeColor="text1"/>
          <w:sz w:val="20"/>
          <w:szCs w:val="20"/>
        </w:rPr>
      </w:pPr>
      <w:proofErr w:type="gramStart"/>
      <w:r w:rsidRPr="003A162D">
        <w:rPr>
          <w:color w:val="000000" w:themeColor="text1"/>
          <w:sz w:val="20"/>
          <w:szCs w:val="20"/>
        </w:rPr>
        <w:t>Из печени, сердца, мозгов готовят рубленые массы, из которых формуют биточки, тефтели, кнели, фрикадельки, суфле (пудинги), оладьи.</w:t>
      </w:r>
      <w:proofErr w:type="gramEnd"/>
      <w:r w:rsidRPr="003A162D">
        <w:rPr>
          <w:color w:val="000000" w:themeColor="text1"/>
          <w:sz w:val="20"/>
          <w:szCs w:val="20"/>
        </w:rPr>
        <w:t xml:space="preserve"> Для приготовления рубленых изделий из печени ее пропускают через мясорубку, соединяют с вязкой протертой рисовой кашей или отварной протертой морковью, яйцом и взбивают до придания пышной консистенции. </w:t>
      </w:r>
      <w:proofErr w:type="gramStart"/>
      <w:r w:rsidRPr="003A162D">
        <w:rPr>
          <w:color w:val="000000" w:themeColor="text1"/>
          <w:sz w:val="20"/>
          <w:szCs w:val="20"/>
        </w:rPr>
        <w:t>Для суфле (пудингов) белки яйца вводят в массу взбитыми до устойчивой пены.</w:t>
      </w:r>
      <w:proofErr w:type="gramEnd"/>
      <w:r w:rsidRPr="003A162D">
        <w:rPr>
          <w:color w:val="000000" w:themeColor="text1"/>
          <w:sz w:val="20"/>
          <w:szCs w:val="20"/>
        </w:rPr>
        <w:t xml:space="preserve"> Из сердца готовят биточки, фрикадельки, пудинги. Чтобы биточки формовались лучше, вместо пшеничного хлеба рекомендуют вводить манную крупу, гречневую или овсяную муку. Мозги перед измельчением отваривают, соединяют с яйцами, с густым молочным соусом или вязкой манной кашей и используют для приготовления суфле (пудингов), оладий.</w:t>
      </w:r>
    </w:p>
    <w:p w:rsidR="003A162D" w:rsidRPr="003A162D" w:rsidRDefault="003A4314" w:rsidP="003A162D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  <w:lang w:eastAsia="ru-RU"/>
        </w:rPr>
        <w:t xml:space="preserve">Домашнее задание: </w:t>
      </w:r>
    </w:p>
    <w:p w:rsidR="00A26CC8" w:rsidRPr="003A162D" w:rsidRDefault="003A162D" w:rsidP="003A162D">
      <w:pPr>
        <w:spacing w:before="100" w:beforeAutospacing="1" w:after="100" w:afterAutospacing="1" w:line="33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-</w:t>
      </w:r>
      <w:proofErr w:type="gramStart"/>
      <w:r w:rsidR="003A4314" w:rsidRPr="003A16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по</w:t>
      </w:r>
      <w:r w:rsidRPr="003A16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льзуясь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 интернет ресурсами зарисовать виды субпродуктов;</w:t>
      </w:r>
    </w:p>
    <w:p w:rsidR="003A162D" w:rsidRPr="003A162D" w:rsidRDefault="003A162D" w:rsidP="003A162D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-</w:t>
      </w:r>
      <w:proofErr w:type="gramStart"/>
      <w:r w:rsidRPr="003A16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пользуясь</w:t>
      </w:r>
      <w:proofErr w:type="gramEnd"/>
      <w:r w:rsidRPr="003A16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 интернет ресурсами перечислить виды полуфабрикатов приготавливаемых из субпродуктов-</w:t>
      </w:r>
    </w:p>
    <w:p w:rsidR="003A162D" w:rsidRPr="003A162D" w:rsidRDefault="003A162D" w:rsidP="003A162D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3A16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-</w:t>
      </w:r>
    </w:p>
    <w:p w:rsidR="00A26CC8" w:rsidRPr="003A162D" w:rsidRDefault="00A26CC8" w:rsidP="00A26CC8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</w:p>
    <w:p w:rsidR="00A26CC8" w:rsidRPr="00BC7A0D" w:rsidRDefault="00A26CC8" w:rsidP="00A26CC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26CC8" w:rsidRPr="00BC7A0D" w:rsidSect="0074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63036"/>
    <w:multiLevelType w:val="hybridMultilevel"/>
    <w:tmpl w:val="DDAE0B70"/>
    <w:lvl w:ilvl="0" w:tplc="2C3202F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6C148AA"/>
    <w:multiLevelType w:val="multilevel"/>
    <w:tmpl w:val="E610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6B7"/>
    <w:rsid w:val="000D405E"/>
    <w:rsid w:val="001361CE"/>
    <w:rsid w:val="003A162D"/>
    <w:rsid w:val="003A4314"/>
    <w:rsid w:val="005A1158"/>
    <w:rsid w:val="00665612"/>
    <w:rsid w:val="00744B8F"/>
    <w:rsid w:val="00A26CC8"/>
    <w:rsid w:val="00BB6466"/>
    <w:rsid w:val="00BC7A0D"/>
    <w:rsid w:val="00CD1161"/>
    <w:rsid w:val="00D42CF9"/>
    <w:rsid w:val="00F5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8F"/>
  </w:style>
  <w:style w:type="paragraph" w:styleId="1">
    <w:name w:val="heading 1"/>
    <w:basedOn w:val="a"/>
    <w:link w:val="10"/>
    <w:uiPriority w:val="9"/>
    <w:qFormat/>
    <w:rsid w:val="00A2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546B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6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26CC8"/>
    <w:rPr>
      <w:color w:val="0000FF"/>
      <w:u w:val="single"/>
    </w:rPr>
  </w:style>
  <w:style w:type="character" w:customStyle="1" w:styleId="title">
    <w:name w:val="title"/>
    <w:basedOn w:val="a0"/>
    <w:rsid w:val="00A26CC8"/>
  </w:style>
  <w:style w:type="character" w:customStyle="1" w:styleId="date">
    <w:name w:val="date"/>
    <w:basedOn w:val="a0"/>
    <w:rsid w:val="00A26CC8"/>
  </w:style>
  <w:style w:type="character" w:customStyle="1" w:styleId="size">
    <w:name w:val="size"/>
    <w:basedOn w:val="a0"/>
    <w:rsid w:val="00A26CC8"/>
  </w:style>
  <w:style w:type="character" w:customStyle="1" w:styleId="download">
    <w:name w:val="download"/>
    <w:basedOn w:val="a0"/>
    <w:rsid w:val="00A26CC8"/>
  </w:style>
  <w:style w:type="paragraph" w:styleId="a8">
    <w:name w:val="List Paragraph"/>
    <w:basedOn w:val="a"/>
    <w:uiPriority w:val="34"/>
    <w:qFormat/>
    <w:rsid w:val="000D4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8952">
              <w:marLeft w:val="0"/>
              <w:marRight w:val="0"/>
              <w:marTop w:val="0"/>
              <w:marBottom w:val="0"/>
              <w:divBdr>
                <w:top w:val="dashed" w:sz="6" w:space="0" w:color="787878"/>
                <w:left w:val="dashed" w:sz="6" w:space="23" w:color="787878"/>
                <w:bottom w:val="dashed" w:sz="6" w:space="0" w:color="787878"/>
                <w:right w:val="dashed" w:sz="6" w:space="23" w:color="787878"/>
              </w:divBdr>
              <w:divsChild>
                <w:div w:id="525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НСХТ</cp:lastModifiedBy>
  <cp:revision>2</cp:revision>
  <dcterms:created xsi:type="dcterms:W3CDTF">2020-03-24T05:41:00Z</dcterms:created>
  <dcterms:modified xsi:type="dcterms:W3CDTF">2020-03-24T05:41:00Z</dcterms:modified>
</cp:coreProperties>
</file>