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7F" w:rsidRDefault="00F40F7F" w:rsidP="00F40F7F">
      <w:pPr>
        <w:pStyle w:val="1"/>
        <w:jc w:val="center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>УП.04 «Методы учета и отчетности»</w:t>
      </w:r>
    </w:p>
    <w:p w:rsidR="00F40F7F" w:rsidRDefault="00F40F7F" w:rsidP="00F40F7F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 xml:space="preserve">33 </w:t>
      </w:r>
      <w:proofErr w:type="spellStart"/>
      <w:r>
        <w:rPr>
          <w:rFonts w:ascii="Arial" w:hAnsi="Arial" w:cs="Arial"/>
          <w:bCs w:val="0"/>
          <w:color w:val="000000"/>
          <w:sz w:val="36"/>
          <w:szCs w:val="36"/>
        </w:rPr>
        <w:t>гр</w:t>
      </w:r>
      <w:proofErr w:type="spellEnd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</w:t>
      </w:r>
    </w:p>
    <w:p w:rsidR="00F40F7F" w:rsidRDefault="00F40F7F" w:rsidP="00F40F7F">
      <w:pPr>
        <w:pStyle w:val="1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Bold" w:hAnsi="Bold"/>
          <w:color w:val="000000"/>
          <w:sz w:val="28"/>
          <w:szCs w:val="28"/>
        </w:rPr>
        <w:t>Преподаватель</w:t>
      </w:r>
      <w:proofErr w:type="gramStart"/>
      <w:r>
        <w:rPr>
          <w:rFonts w:ascii="Bold" w:hAnsi="Bold"/>
          <w:color w:val="000000"/>
          <w:sz w:val="28"/>
          <w:szCs w:val="28"/>
        </w:rPr>
        <w:t>:А</w:t>
      </w:r>
      <w:proofErr w:type="gramEnd"/>
      <w:r>
        <w:rPr>
          <w:rFonts w:ascii="Bold" w:hAnsi="Bold"/>
          <w:color w:val="000000"/>
          <w:sz w:val="28"/>
          <w:szCs w:val="28"/>
        </w:rPr>
        <w:t>ксёненко</w:t>
      </w:r>
      <w:proofErr w:type="spellEnd"/>
      <w:r>
        <w:rPr>
          <w:rFonts w:ascii="Bold" w:hAnsi="Bold"/>
          <w:color w:val="000000"/>
          <w:sz w:val="28"/>
          <w:szCs w:val="28"/>
        </w:rPr>
        <w:t xml:space="preserve"> Ю.Н.</w:t>
      </w:r>
    </w:p>
    <w:p w:rsidR="00F40F7F" w:rsidRDefault="00F40F7F" w:rsidP="00F40F7F">
      <w:pPr>
        <w:pStyle w:val="1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Bold" w:hAnsi="Bold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электр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.а</w:t>
      </w:r>
      <w:proofErr w:type="gramEnd"/>
      <w:r>
        <w:rPr>
          <w:rFonts w:ascii="Arial" w:hAnsi="Arial" w:cs="Arial"/>
          <w:color w:val="000000"/>
          <w:sz w:val="33"/>
          <w:szCs w:val="33"/>
        </w:rPr>
        <w:t>дрес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: </w:t>
      </w:r>
      <w:hyperlink r:id="rId6" w:history="1">
        <w:r>
          <w:rPr>
            <w:rStyle w:val="a5"/>
            <w:rFonts w:ascii="Arial" w:hAnsi="Arial" w:cs="Arial"/>
            <w:sz w:val="33"/>
            <w:szCs w:val="33"/>
            <w:lang w:val="en-US"/>
          </w:rPr>
          <w:t>aksenenkoun</w:t>
        </w:r>
        <w:r>
          <w:rPr>
            <w:rStyle w:val="a5"/>
            <w:rFonts w:ascii="Arial" w:hAnsi="Arial" w:cs="Arial"/>
            <w:sz w:val="33"/>
            <w:szCs w:val="33"/>
          </w:rPr>
          <w:t>@</w:t>
        </w:r>
        <w:r>
          <w:rPr>
            <w:rStyle w:val="a5"/>
            <w:rFonts w:ascii="Arial" w:hAnsi="Arial" w:cs="Arial"/>
            <w:sz w:val="33"/>
            <w:szCs w:val="33"/>
            <w:lang w:val="en-US"/>
          </w:rPr>
          <w:t>mail</w:t>
        </w:r>
        <w:r>
          <w:rPr>
            <w:rStyle w:val="a5"/>
            <w:rFonts w:ascii="Arial" w:hAnsi="Arial" w:cs="Arial"/>
            <w:sz w:val="33"/>
            <w:szCs w:val="33"/>
          </w:rPr>
          <w:t>.</w:t>
        </w:r>
        <w:r>
          <w:rPr>
            <w:rStyle w:val="a5"/>
            <w:rFonts w:ascii="Arial" w:hAnsi="Arial" w:cs="Arial"/>
            <w:sz w:val="33"/>
            <w:szCs w:val="33"/>
            <w:lang w:val="en-US"/>
          </w:rPr>
          <w:t>ru</w:t>
        </w:r>
      </w:hyperlink>
    </w:p>
    <w:p w:rsidR="00F40F7F" w:rsidRDefault="00F40F7F" w:rsidP="00F40F7F">
      <w:pPr>
        <w:pStyle w:val="a6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Задание на дом: </w:t>
      </w:r>
      <w:r>
        <w:rPr>
          <w:rFonts w:ascii="Arial" w:hAnsi="Arial" w:cs="Arial"/>
          <w:color w:val="000000"/>
          <w:sz w:val="36"/>
          <w:szCs w:val="36"/>
        </w:rPr>
        <w:t>выполнить конспект по данной теме.</w:t>
      </w:r>
    </w:p>
    <w:p w:rsidR="00F40F7F" w:rsidRDefault="00F40F7F" w:rsidP="00F40F7F">
      <w:pPr>
        <w:pStyle w:val="a6"/>
        <w:jc w:val="both"/>
        <w:rPr>
          <w:rStyle w:val="a5"/>
        </w:rPr>
      </w:pPr>
      <w:r>
        <w:rPr>
          <w:rFonts w:ascii="Arial" w:hAnsi="Arial" w:cs="Arial"/>
          <w:color w:val="000000"/>
          <w:sz w:val="36"/>
          <w:szCs w:val="36"/>
        </w:rPr>
        <w:t xml:space="preserve">Фото выполненного задания выслать по электронной почте </w:t>
      </w:r>
      <w:hyperlink r:id="rId7" w:history="1">
        <w:r>
          <w:rPr>
            <w:rStyle w:val="a5"/>
            <w:rFonts w:ascii="Arial" w:hAnsi="Arial" w:cs="Arial"/>
            <w:sz w:val="36"/>
            <w:szCs w:val="36"/>
            <w:lang w:val="en-US"/>
          </w:rPr>
          <w:t>aksenenkoun</w:t>
        </w:r>
        <w:r>
          <w:rPr>
            <w:rStyle w:val="a5"/>
            <w:rFonts w:ascii="Arial" w:hAnsi="Arial" w:cs="Arial"/>
            <w:sz w:val="36"/>
            <w:szCs w:val="36"/>
          </w:rPr>
          <w:t>@</w:t>
        </w:r>
        <w:r>
          <w:rPr>
            <w:rStyle w:val="a5"/>
            <w:rFonts w:ascii="Arial" w:hAnsi="Arial" w:cs="Arial"/>
            <w:sz w:val="36"/>
            <w:szCs w:val="36"/>
            <w:lang w:val="en-US"/>
          </w:rPr>
          <w:t>mail</w:t>
        </w:r>
        <w:r>
          <w:rPr>
            <w:rStyle w:val="a5"/>
            <w:rFonts w:ascii="Arial" w:hAnsi="Arial" w:cs="Arial"/>
            <w:sz w:val="36"/>
            <w:szCs w:val="36"/>
          </w:rPr>
          <w:t>.</w:t>
        </w:r>
        <w:r>
          <w:rPr>
            <w:rStyle w:val="a5"/>
            <w:rFonts w:ascii="Arial" w:hAnsi="Arial" w:cs="Arial"/>
            <w:sz w:val="36"/>
            <w:szCs w:val="36"/>
            <w:lang w:val="en-US"/>
          </w:rPr>
          <w:t>ru</w:t>
        </w:r>
      </w:hyperlink>
      <w:r>
        <w:rPr>
          <w:rStyle w:val="a5"/>
          <w:rFonts w:ascii="Arial" w:hAnsi="Arial" w:cs="Arial"/>
          <w:sz w:val="36"/>
          <w:szCs w:val="36"/>
        </w:rPr>
        <w:t xml:space="preserve">, или  по </w:t>
      </w:r>
      <w:proofErr w:type="spellStart"/>
      <w:r>
        <w:rPr>
          <w:rStyle w:val="a5"/>
          <w:rFonts w:ascii="Arial" w:hAnsi="Arial" w:cs="Arial"/>
          <w:sz w:val="36"/>
          <w:szCs w:val="36"/>
          <w:lang w:val="en-US"/>
        </w:rPr>
        <w:t>WhatsApp</w:t>
      </w:r>
      <w:proofErr w:type="spellEnd"/>
    </w:p>
    <w:p w:rsidR="00251197" w:rsidRPr="00251197" w:rsidRDefault="00F40F7F" w:rsidP="0025119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Тема:</w:t>
      </w:r>
      <w:bookmarkStart w:id="0" w:name="_GoBack"/>
      <w:bookmarkEnd w:id="0"/>
      <w:r w:rsidR="00251197" w:rsidRPr="00251197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Процесс снабжения (приобретения, заготовления)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 снабжения – 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операций по обеспечению предприятия предметами и средствами труда, необходимыми для осуществления хозяйственной деятельности.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процесса  снабжения являются:</w:t>
      </w:r>
    </w:p>
    <w:p w:rsidR="00251197" w:rsidRPr="00251197" w:rsidRDefault="00251197" w:rsidP="002511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всех затрат по заготовлению средств и предметов труда;</w:t>
      </w:r>
    </w:p>
    <w:p w:rsidR="00251197" w:rsidRPr="00251197" w:rsidRDefault="00251197" w:rsidP="002511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их фактической себестоимости;</w:t>
      </w:r>
    </w:p>
    <w:p w:rsidR="00251197" w:rsidRPr="00251197" w:rsidRDefault="00251197" w:rsidP="002511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результатов снабженческой деятельности.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Приобретая материальные ценности, предприятие уплачивает поставщику их стоимость по оптовым ценам, при этом неся расходы, связанные с транспортировкой и погрузочно-разгрузочными работами, так называемые транспортно-заготовительные расходы (ТЗР).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расчетах с поставщиками необходимо «акцептовать» поступившие платежные документы.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АКЦЕПТ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согласие на оплату счета поставщика.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Покупная цена на ТМЦ вместе с ТЗР составляем фактическую заготовительную себестоимость.</w:t>
      </w:r>
    </w:p>
    <w:p w:rsidR="00251197" w:rsidRPr="00251197" w:rsidRDefault="00251197" w:rsidP="0025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ПОКУПНАЯ ЦЕНА НА ТМЦ + ТЗР =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ФАКТИЧЕСКАЯ СЕБЕСТОИМОСТЬ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формирование фактической себестоимости на примере счета 10 «Материалы». Она может формироваться двумя способами:</w:t>
      </w:r>
    </w:p>
    <w:p w:rsidR="00251197" w:rsidRPr="00251197" w:rsidRDefault="00251197" w:rsidP="002511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только одного  счета;</w:t>
      </w:r>
    </w:p>
    <w:p w:rsidR="00251197" w:rsidRPr="00251197" w:rsidRDefault="00251197" w:rsidP="002511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дополнительных счетов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15 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«Заготовление и приобретение материальных ценностей»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16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«Отклонение в стоимости материальных ценностей».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первом способе учет заготовления ведут на счете 10 «Материалы». По дебету счета отражают покупную стоимость приобретенных материальных ценностей и транспортно-заготовительные расходы в корреспонденции: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10                                60                10000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Приобретены материалы от поставщиков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10                                70                1000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Отражена заработная плата рабочих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10                                60                4000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Отражена стоимость перевозки (сумма ТЗР)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20,23,25,26                        10                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15000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отпущены в производство по фактической себестоимости.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втором способе на счет 15 «Заготовление и приобретение материальных ценностей» собираются все затраты по приобретению материальных ценностей, а на счете 10 «Материалы» отражается их учетная цена.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15                        60                10000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Отражена покупная стоимость материалов на основании </w:t>
      </w:r>
      <w:proofErr w:type="gram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счет-фактуры</w:t>
      </w:r>
      <w:proofErr w:type="gram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поставщика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15                        76                5000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Отражены транспортные расходы по приобретению материалов на основании счета-фактуры транспортной организацией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10                        15                14000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Оприходованы поступившие материалы по учетной цене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16                        15                 1000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Списано в конце месяца отклонение учетной цены от фактической себестоимости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20, 23, 25, 26                16                1000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списаны на затраты производства</w:t>
      </w:r>
    </w:p>
    <w:p w:rsidR="00251197" w:rsidRPr="00251197" w:rsidRDefault="00251197" w:rsidP="0025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Сумма ТЗР, списываемая на затраты по изготовлению продукции =</w:t>
      </w:r>
    </w:p>
    <w:p w:rsidR="00251197" w:rsidRPr="00251197" w:rsidRDefault="00251197" w:rsidP="0025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</w:t>
      </w:r>
      <w:proofErr w:type="gramEnd"/>
      <w:r w:rsidRPr="00251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 ТЗР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670" cy="170815"/>
            <wp:effectExtent l="0" t="0" r="5080" b="635"/>
            <wp:docPr id="2" name="Рисунок 2" descr="https://www.google.com/chart?cht=tx&amp;chf=bg,s,FFFFFF00&amp;chco=000000&amp;chl=%C3%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gle.com/chart?cht=tx&amp;chf=bg,s,FFFFFF00&amp;chco=000000&amp;chl=%C3%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стоимость материалов, использованных в производстве</w:t>
      </w:r>
    </w:p>
    <w:p w:rsidR="00251197" w:rsidRPr="00251197" w:rsidRDefault="00251197" w:rsidP="0025119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  <w:lang w:eastAsia="ru-RU"/>
        </w:rPr>
      </w:pPr>
      <w:bookmarkStart w:id="1" w:name="h.49x2ik5"/>
      <w:bookmarkEnd w:id="1"/>
      <w:r w:rsidRPr="00251197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2. Процесс производства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рыночной экономики себестоимость продукции, работ и услуг – важнейший показатель деятельности любого предприятия.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осуществления процесса производства складывается себестоимость продукции.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Себестоимость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общая сумма затрат по изготовлению данной продукции.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затрат производства, включаемых  в себестоимость продукции, входят следующие статьи калькуляции:</w:t>
      </w:r>
    </w:p>
    <w:p w:rsidR="00251197" w:rsidRPr="00251197" w:rsidRDefault="00251197" w:rsidP="00251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рабочих и служащих;</w:t>
      </w:r>
    </w:p>
    <w:p w:rsidR="00251197" w:rsidRPr="00251197" w:rsidRDefault="00251197" w:rsidP="00251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израсходованных материалов;</w:t>
      </w:r>
    </w:p>
    <w:p w:rsidR="00251197" w:rsidRPr="00251197" w:rsidRDefault="00251197" w:rsidP="00251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электроэнергии;</w:t>
      </w:r>
    </w:p>
    <w:p w:rsidR="00251197" w:rsidRPr="00251197" w:rsidRDefault="00251197" w:rsidP="00251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Амортизация основных средств;</w:t>
      </w:r>
    </w:p>
    <w:p w:rsidR="00251197" w:rsidRPr="00251197" w:rsidRDefault="00251197" w:rsidP="00251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 на социальное страхование и обеспечение;</w:t>
      </w:r>
    </w:p>
    <w:p w:rsidR="00251197" w:rsidRPr="00251197" w:rsidRDefault="00251197" w:rsidP="00251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Общехозяйственные расходы;</w:t>
      </w:r>
    </w:p>
    <w:p w:rsidR="00251197" w:rsidRPr="00251197" w:rsidRDefault="00251197" w:rsidP="00251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Общепроизводственные расходы;</w:t>
      </w:r>
    </w:p>
    <w:p w:rsidR="00251197" w:rsidRPr="00251197" w:rsidRDefault="00251197" w:rsidP="00251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 от брака;</w:t>
      </w:r>
    </w:p>
    <w:p w:rsidR="00251197" w:rsidRPr="00251197" w:rsidRDefault="00251197" w:rsidP="00251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производственные расходы.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себестоимости путем расчета всех затрат, относящихся на единицу продукции, называется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калькуляцией себестоимости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продукции.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Полная себестоимость 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включает и расходы на продажу.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учета процесса  производства:</w:t>
      </w:r>
    </w:p>
    <w:p w:rsidR="00251197" w:rsidRPr="00251197" w:rsidRDefault="00251197" w:rsidP="002511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объема производства и ассортимента продукции;</w:t>
      </w:r>
    </w:p>
    <w:p w:rsidR="00251197" w:rsidRPr="00251197" w:rsidRDefault="00251197" w:rsidP="002511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фактических затрат на производство продукции, работ и услуг;</w:t>
      </w:r>
    </w:p>
    <w:p w:rsidR="00251197" w:rsidRPr="00251197" w:rsidRDefault="00251197" w:rsidP="002511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Калькулирование</w:t>
      </w:r>
      <w:proofErr w:type="spell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себестоимости продукции, работ и услуг.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процесса  производства предполагает:</w:t>
      </w:r>
    </w:p>
    <w:p w:rsidR="00251197" w:rsidRPr="00251197" w:rsidRDefault="00251197" w:rsidP="002511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Раздельный учет затрат по видам производств;</w:t>
      </w:r>
    </w:p>
    <w:p w:rsidR="00251197" w:rsidRPr="00251197" w:rsidRDefault="00251197" w:rsidP="002511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всех затрат на </w:t>
      </w:r>
      <w:proofErr w:type="gram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</w:t>
      </w:r>
      <w:proofErr w:type="gram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косвенные.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производство основное и </w:t>
      </w:r>
      <w:proofErr w:type="gram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</w:t>
      </w:r>
      <w:proofErr w:type="gram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основному производству 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 цеха, выпускающие продукцию по профилю специальности. Затраты на производство учитываются на счете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 «Основное производство».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 </w:t>
      </w:r>
      <w:proofErr w:type="gramStart"/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вспомогательными</w:t>
      </w:r>
      <w:proofErr w:type="gramEnd"/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цеха, занятые обслуживанием основных цехов с целью создания благоприятных условий для их работы. Затраты на производство учитываются на счете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«Вспомогательные производства».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затраты производства по способу включения их в себестоимость продукции делятся </w:t>
      </w:r>
      <w:proofErr w:type="gram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прямые и косвенные.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251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прямым 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затраты, которые тесно связаны с изготовлением определенных изделий, могут быть точно учтены по каждому виду изделия и прямым путем включены в их себестоимость.</w:t>
      </w:r>
      <w:proofErr w:type="gramEnd"/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</w:t>
      </w:r>
    </w:p>
    <w:p w:rsidR="00251197" w:rsidRPr="00251197" w:rsidRDefault="00251197" w:rsidP="0025119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производственных рабочих;</w:t>
      </w:r>
    </w:p>
    <w:p w:rsidR="00251197" w:rsidRPr="00251197" w:rsidRDefault="00251197" w:rsidP="0025119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материалы.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затраты относятся непосредственно на дебет счета 20 «Основное производство» с кредита счета разных счетов, таких как 70 «Расчеты с персоналом по оплате труда», 10 «Материалы» и др.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20                        10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производство поступили материалы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20                        70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Начислена заработная плата работникам производства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Косвенные 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обслуживанием производства и управлением, в течение отчетного периода.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Косвенные расходы учитывают на счетах:</w:t>
      </w:r>
    </w:p>
    <w:p w:rsidR="00251197" w:rsidRPr="00251197" w:rsidRDefault="00251197" w:rsidP="0025119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счет «Общепроизводственные расходы»;</w:t>
      </w:r>
    </w:p>
    <w:p w:rsidR="00251197" w:rsidRPr="00251197" w:rsidRDefault="00251197" w:rsidP="0025119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счет «Общехозяйственные расходы».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дебет 25 счета «Общепроизводственные расходы» относят:</w:t>
      </w:r>
    </w:p>
    <w:p w:rsidR="00251197" w:rsidRPr="00251197" w:rsidRDefault="00251197" w:rsidP="002511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содержание, амортизацию и текущий ремонт производственного оборудования, цехового транспорта, рабочих мест;</w:t>
      </w:r>
    </w:p>
    <w:p w:rsidR="00251197" w:rsidRPr="00251197" w:rsidRDefault="00251197" w:rsidP="002511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восстановление приспособлений;</w:t>
      </w:r>
    </w:p>
    <w:p w:rsidR="00251197" w:rsidRPr="00251197" w:rsidRDefault="00251197" w:rsidP="002511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управлением цехом;</w:t>
      </w:r>
    </w:p>
    <w:p w:rsidR="00251197" w:rsidRPr="00251197" w:rsidRDefault="00251197" w:rsidP="002511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по содержанию цехового персонала;</w:t>
      </w:r>
    </w:p>
    <w:p w:rsidR="00251197" w:rsidRPr="00251197" w:rsidRDefault="00251197" w:rsidP="002511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 во внебюджетные фонды;</w:t>
      </w:r>
    </w:p>
    <w:p w:rsidR="00251197" w:rsidRPr="00251197" w:rsidRDefault="00251197" w:rsidP="002511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охрану труда;</w:t>
      </w:r>
    </w:p>
    <w:p w:rsidR="00251197" w:rsidRPr="00251197" w:rsidRDefault="00251197" w:rsidP="002511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др., а также расходы непроизводственного характера – оплата простоев.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25                        70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Начислена заработная плата АУП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25                        69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Начислены отчисления во внебюджетные фонды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25                        02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Начислена амортизация на производственное оборудование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дебет 26 счета «Общехозяйственные расходы» относят:</w:t>
      </w:r>
    </w:p>
    <w:p w:rsidR="00251197" w:rsidRPr="00251197" w:rsidRDefault="00251197" w:rsidP="002511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содержанию общезаводского персонала, зданий, сооружений, помещений и инвентаря общехозяйственного назначения;</w:t>
      </w:r>
    </w:p>
    <w:p w:rsidR="00251197" w:rsidRPr="00251197" w:rsidRDefault="00251197" w:rsidP="002511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военизированной, пожарной, сторожевой охраной;</w:t>
      </w:r>
    </w:p>
    <w:p w:rsidR="00251197" w:rsidRPr="00251197" w:rsidRDefault="00251197" w:rsidP="002511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подготовке кадров;</w:t>
      </w:r>
    </w:p>
    <w:p w:rsidR="00251197" w:rsidRPr="00251197" w:rsidRDefault="00251197" w:rsidP="002511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Канцелярские, типографские расходы;</w:t>
      </w:r>
    </w:p>
    <w:p w:rsidR="00251197" w:rsidRPr="00251197" w:rsidRDefault="00251197" w:rsidP="002511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26                        60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 инструменты для уборки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26                        70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Начислена заработная плата обслуживающему персоналу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26                        76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Отражена стоимость военизированной охраны здания цеха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Собранные в течение отчетного периода расходы по счетам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и 25 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распределения по объектам учета списываются в дебет счетов </w:t>
      </w: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и 23.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20                25, 26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основное производство списаны косвенные расходы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23                25, 26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вспомогательное производство списаны косвенные расходы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образом, </w:t>
      </w: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калькуляционных счетах в конце месяца будут учтены все затраты на производство продукции, работ и услуг.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учета затрат на производство можно представить схеме счета </w:t>
      </w:r>
    </w:p>
    <w:p w:rsidR="00251197" w:rsidRPr="00251197" w:rsidRDefault="00251197" w:rsidP="0025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Стоимость незавершенного производства на начало периода +</w:t>
      </w:r>
    </w:p>
    <w:p w:rsidR="00251197" w:rsidRPr="00251197" w:rsidRDefault="00251197" w:rsidP="0025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 Затраты на производство –</w:t>
      </w:r>
    </w:p>
    <w:p w:rsidR="00251197" w:rsidRPr="00251197" w:rsidRDefault="00251197" w:rsidP="0025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Стоимость незавершенного производства на конец месяца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Выпущенная из производства продукция (работы и услуги) сдается на склад. В бухгалтерском учете отражается записью: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proofErr w:type="spellStart"/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43                        20</w:t>
      </w:r>
    </w:p>
    <w:p w:rsidR="00251197" w:rsidRPr="00251197" w:rsidRDefault="00251197" w:rsidP="002511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склад из производства выпущена готовая продукция.</w:t>
      </w:r>
    </w:p>
    <w:p w:rsidR="00336329" w:rsidRDefault="00336329">
      <w:bookmarkStart w:id="2" w:name="h.2p2csry"/>
      <w:bookmarkEnd w:id="2"/>
    </w:p>
    <w:sectPr w:rsidR="0033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F1F"/>
    <w:multiLevelType w:val="multilevel"/>
    <w:tmpl w:val="E1C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A244D"/>
    <w:multiLevelType w:val="multilevel"/>
    <w:tmpl w:val="B7C0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D679B"/>
    <w:multiLevelType w:val="multilevel"/>
    <w:tmpl w:val="CEE6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557F5"/>
    <w:multiLevelType w:val="multilevel"/>
    <w:tmpl w:val="104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97936"/>
    <w:multiLevelType w:val="multilevel"/>
    <w:tmpl w:val="CDA0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B7ADC"/>
    <w:multiLevelType w:val="multilevel"/>
    <w:tmpl w:val="57CC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555D8"/>
    <w:multiLevelType w:val="multilevel"/>
    <w:tmpl w:val="12D8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B22FE"/>
    <w:multiLevelType w:val="multilevel"/>
    <w:tmpl w:val="6736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E2AAA"/>
    <w:multiLevelType w:val="multilevel"/>
    <w:tmpl w:val="F0A8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414F7"/>
    <w:multiLevelType w:val="multilevel"/>
    <w:tmpl w:val="16B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67106"/>
    <w:multiLevelType w:val="multilevel"/>
    <w:tmpl w:val="735E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3"/>
    <w:rsid w:val="00251197"/>
    <w:rsid w:val="00336329"/>
    <w:rsid w:val="00970653"/>
    <w:rsid w:val="00F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4">
    <w:name w:val="c84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251197"/>
  </w:style>
  <w:style w:type="paragraph" w:customStyle="1" w:styleId="c1">
    <w:name w:val="c1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51197"/>
  </w:style>
  <w:style w:type="character" w:customStyle="1" w:styleId="c15">
    <w:name w:val="c15"/>
    <w:basedOn w:val="a0"/>
    <w:rsid w:val="00251197"/>
  </w:style>
  <w:style w:type="paragraph" w:customStyle="1" w:styleId="c88">
    <w:name w:val="c88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197"/>
  </w:style>
  <w:style w:type="paragraph" w:customStyle="1" w:styleId="c10">
    <w:name w:val="c10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51197"/>
  </w:style>
  <w:style w:type="paragraph" w:customStyle="1" w:styleId="c35">
    <w:name w:val="c35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1197"/>
  </w:style>
  <w:style w:type="paragraph" w:customStyle="1" w:styleId="c53">
    <w:name w:val="c53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40F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4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4">
    <w:name w:val="c84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251197"/>
  </w:style>
  <w:style w:type="paragraph" w:customStyle="1" w:styleId="c1">
    <w:name w:val="c1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51197"/>
  </w:style>
  <w:style w:type="character" w:customStyle="1" w:styleId="c15">
    <w:name w:val="c15"/>
    <w:basedOn w:val="a0"/>
    <w:rsid w:val="00251197"/>
  </w:style>
  <w:style w:type="paragraph" w:customStyle="1" w:styleId="c88">
    <w:name w:val="c88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197"/>
  </w:style>
  <w:style w:type="paragraph" w:customStyle="1" w:styleId="c10">
    <w:name w:val="c10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51197"/>
  </w:style>
  <w:style w:type="paragraph" w:customStyle="1" w:styleId="c35">
    <w:name w:val="c35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1197"/>
  </w:style>
  <w:style w:type="paragraph" w:customStyle="1" w:styleId="c53">
    <w:name w:val="c53"/>
    <w:basedOn w:val="a"/>
    <w:rsid w:val="002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40F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4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aksenenkou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enenkou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6826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2020-04-24T04:12:00Z</dcterms:created>
  <dcterms:modified xsi:type="dcterms:W3CDTF">2020-04-24T04:23:00Z</dcterms:modified>
</cp:coreProperties>
</file>